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59" w:rsidRPr="00082C97" w:rsidRDefault="00541259" w:rsidP="00541259">
      <w:pPr>
        <w:jc w:val="both"/>
        <w:rPr>
          <w:rFonts w:ascii="Arial" w:hAnsi="Arial" w:cs="Arial"/>
        </w:rPr>
      </w:pPr>
      <w:r w:rsidRPr="00D23429">
        <w:rPr>
          <w:rFonts w:ascii="Arial" w:hAnsi="Arial" w:cs="Arial"/>
        </w:rPr>
        <w:t xml:space="preserve">EMCADE suscribió el convenio interadministrativo específico N°1 derivado del convenio marco de cooperación N°202297 del 08 de julio de 2022, celebrado entre el municipio de Obando – valle del cauca y la empresa </w:t>
      </w:r>
      <w:r w:rsidR="00DB3256" w:rsidRPr="00D23429">
        <w:rPr>
          <w:rFonts w:ascii="Arial" w:hAnsi="Arial" w:cs="Arial"/>
        </w:rPr>
        <w:t>Cartagüeña</w:t>
      </w:r>
      <w:r w:rsidRPr="00D23429">
        <w:rPr>
          <w:rFonts w:ascii="Arial" w:hAnsi="Arial" w:cs="Arial"/>
        </w:rPr>
        <w:t xml:space="preserve"> de desarrollo EMCADE.</w:t>
      </w:r>
      <w:r w:rsidRPr="00082C97">
        <w:rPr>
          <w:rFonts w:ascii="Arial" w:hAnsi="Arial" w:cs="Arial"/>
        </w:rPr>
        <w:t xml:space="preserve"> </w:t>
      </w:r>
    </w:p>
    <w:p w:rsidR="00541259" w:rsidRDefault="00541259" w:rsidP="00541259">
      <w:pPr>
        <w:jc w:val="both"/>
        <w:rPr>
          <w:rFonts w:ascii="Arial" w:hAnsi="Arial" w:cs="Arial"/>
        </w:rPr>
      </w:pPr>
      <w:r w:rsidRPr="00FE79E8">
        <w:rPr>
          <w:rFonts w:ascii="Arial" w:hAnsi="Arial" w:cs="Arial"/>
        </w:rPr>
        <w:t>El convenio in</w:t>
      </w:r>
      <w:r>
        <w:rPr>
          <w:rFonts w:ascii="Arial" w:hAnsi="Arial" w:cs="Arial"/>
        </w:rPr>
        <w:t>teradministrativo específico N°1</w:t>
      </w:r>
      <w:r w:rsidRPr="00FE79E8">
        <w:rPr>
          <w:rFonts w:ascii="Arial" w:hAnsi="Arial" w:cs="Arial"/>
        </w:rPr>
        <w:t xml:space="preserve"> tiene por objeto: AUNAR ESFUERZOS TÉCNICOS, ADMINISTRATIVOS Y FINANCIEROS PARA LLEVAR A CABO LA EJECUCIÓN DE OBRAS DE INTERVENCIÓN AL ÁREA DE INFLUENCIA SOBRE EL CAUCE DE LA QUEBRADA LOS NARANJOS, SECTOR PUENTE VÍA OBANDO – VILLARODAS, AFECTADO POR LA OLA INVERNAL”</w:t>
      </w:r>
      <w:r>
        <w:rPr>
          <w:rFonts w:ascii="Arial" w:hAnsi="Arial" w:cs="Arial"/>
        </w:rPr>
        <w:t>.</w:t>
      </w:r>
    </w:p>
    <w:p w:rsidR="0050731C" w:rsidRDefault="003D2450" w:rsidP="003D2450">
      <w:pPr>
        <w:jc w:val="center"/>
        <w:rPr>
          <w:rFonts w:ascii="Arial" w:hAnsi="Arial" w:cs="Arial"/>
        </w:rPr>
      </w:pPr>
      <w:r w:rsidRPr="003D2450">
        <w:rPr>
          <w:rFonts w:ascii="Arial" w:hAnsi="Arial" w:cs="Arial"/>
          <w:noProof/>
          <w:lang w:eastAsia="es-CO"/>
        </w:rPr>
        <w:drawing>
          <wp:inline distT="0" distB="0" distL="0" distR="0">
            <wp:extent cx="4981575" cy="4007310"/>
            <wp:effectExtent l="0" t="0" r="0" b="0"/>
            <wp:docPr id="1" name="Imagen 1" descr="C:\Users\Usuario\Downloads\WhatsApp Image 2022-10-04 at 11.09.3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WhatsApp Image 2022-10-04 at 11.09.32 AM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571" cy="404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C2D13" w:rsidRDefault="00541259" w:rsidP="005412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 la ejecución de las obras derivadas del presente convenio se logró beneficiar a la población del corregimiento de Villa Rodas logrando evitar que el </w:t>
      </w:r>
      <w:r w:rsidR="00DB3256">
        <w:rPr>
          <w:rFonts w:ascii="Arial" w:hAnsi="Arial" w:cs="Arial"/>
        </w:rPr>
        <w:t>cauce</w:t>
      </w:r>
      <w:r>
        <w:rPr>
          <w:rFonts w:ascii="Arial" w:hAnsi="Arial" w:cs="Arial"/>
        </w:rPr>
        <w:t xml:space="preserve"> de las </w:t>
      </w:r>
      <w:r w:rsidR="00DB3256">
        <w:rPr>
          <w:rFonts w:ascii="Arial" w:hAnsi="Arial" w:cs="Arial"/>
        </w:rPr>
        <w:t>aguas</w:t>
      </w:r>
      <w:r>
        <w:rPr>
          <w:rFonts w:ascii="Arial" w:hAnsi="Arial" w:cs="Arial"/>
        </w:rPr>
        <w:t xml:space="preserve"> </w:t>
      </w:r>
      <w:r w:rsidR="00FC2D13">
        <w:rPr>
          <w:rFonts w:ascii="Arial" w:hAnsi="Arial" w:cs="Arial"/>
        </w:rPr>
        <w:t xml:space="preserve">de la quebrada los naranjos </w:t>
      </w:r>
      <w:r>
        <w:rPr>
          <w:rFonts w:ascii="Arial" w:hAnsi="Arial" w:cs="Arial"/>
        </w:rPr>
        <w:t>afecte directamente la estructura del puente</w:t>
      </w:r>
      <w:r w:rsidR="00FC2D13">
        <w:rPr>
          <w:rFonts w:ascii="Arial" w:hAnsi="Arial" w:cs="Arial"/>
        </w:rPr>
        <w:t xml:space="preserve">, lo cual podría dejar </w:t>
      </w:r>
      <w:r>
        <w:rPr>
          <w:rFonts w:ascii="Arial" w:hAnsi="Arial" w:cs="Arial"/>
        </w:rPr>
        <w:t>incomunicada a la población rural co</w:t>
      </w:r>
      <w:r w:rsidR="00FC2D13">
        <w:rPr>
          <w:rFonts w:ascii="Arial" w:hAnsi="Arial" w:cs="Arial"/>
        </w:rPr>
        <w:t>n el casco urbano, ocasionando</w:t>
      </w:r>
      <w:r w:rsidR="00DB3256">
        <w:rPr>
          <w:rFonts w:ascii="Arial" w:hAnsi="Arial" w:cs="Arial"/>
        </w:rPr>
        <w:t xml:space="preserve"> la imposibilidad de transportar los productos que los campesinos del corregimiento cultivan y de los cuales derivan su sustento al ser comercializados en sector urbano del municipio de Obando, por </w:t>
      </w:r>
      <w:proofErr w:type="gramStart"/>
      <w:r w:rsidR="00DB3256">
        <w:rPr>
          <w:rFonts w:ascii="Arial" w:hAnsi="Arial" w:cs="Arial"/>
        </w:rPr>
        <w:t>otro</w:t>
      </w:r>
      <w:proofErr w:type="gramEnd"/>
      <w:r w:rsidR="00DB3256">
        <w:rPr>
          <w:rFonts w:ascii="Arial" w:hAnsi="Arial" w:cs="Arial"/>
        </w:rPr>
        <w:t xml:space="preserve"> lado </w:t>
      </w:r>
      <w:r w:rsidR="00FC2D13">
        <w:rPr>
          <w:rFonts w:ascii="Arial" w:hAnsi="Arial" w:cs="Arial"/>
        </w:rPr>
        <w:t>imposibilitaría</w:t>
      </w:r>
      <w:r w:rsidR="00FE3322">
        <w:rPr>
          <w:rFonts w:ascii="Arial" w:hAnsi="Arial" w:cs="Arial"/>
        </w:rPr>
        <w:t xml:space="preserve"> el </w:t>
      </w:r>
      <w:r w:rsidR="00FE3322">
        <w:rPr>
          <w:rFonts w:ascii="Arial" w:hAnsi="Arial" w:cs="Arial"/>
        </w:rPr>
        <w:t xml:space="preserve">acceso de vehículos </w:t>
      </w:r>
      <w:r w:rsidR="00FE3322">
        <w:rPr>
          <w:rFonts w:ascii="Arial" w:hAnsi="Arial" w:cs="Arial"/>
        </w:rPr>
        <w:t>de emergencias como ambulancias, cuerpo de bomberos y demás entidades de socorro en el eventual caso que se llegaran a necesitar por parte de la población rural</w:t>
      </w:r>
      <w:r w:rsidR="00FC2D13">
        <w:rPr>
          <w:rFonts w:ascii="Arial" w:hAnsi="Arial" w:cs="Arial"/>
        </w:rPr>
        <w:t xml:space="preserve">, </w:t>
      </w:r>
      <w:r w:rsidR="00FE3322">
        <w:rPr>
          <w:rFonts w:ascii="Arial" w:hAnsi="Arial" w:cs="Arial"/>
        </w:rPr>
        <w:t xml:space="preserve">por otra parte se restringiría </w:t>
      </w:r>
      <w:r w:rsidR="00DB3256">
        <w:rPr>
          <w:rFonts w:ascii="Arial" w:hAnsi="Arial" w:cs="Arial"/>
        </w:rPr>
        <w:t>el acceso de la población estudiantil a la</w:t>
      </w:r>
      <w:r w:rsidR="00FE3322">
        <w:rPr>
          <w:rFonts w:ascii="Arial" w:hAnsi="Arial" w:cs="Arial"/>
        </w:rPr>
        <w:t>s instituciones educativas.</w:t>
      </w:r>
      <w:r w:rsidR="00FC2D13">
        <w:rPr>
          <w:rFonts w:ascii="Arial" w:hAnsi="Arial" w:cs="Arial"/>
        </w:rPr>
        <w:t xml:space="preserve"> </w:t>
      </w:r>
      <w:r w:rsidR="00FE3322">
        <w:rPr>
          <w:rFonts w:ascii="Arial" w:hAnsi="Arial" w:cs="Arial"/>
        </w:rPr>
        <w:t>A</w:t>
      </w:r>
      <w:r w:rsidR="00FC2D13">
        <w:rPr>
          <w:rFonts w:ascii="Arial" w:hAnsi="Arial" w:cs="Arial"/>
        </w:rPr>
        <w:t xml:space="preserve"> continuación se observa </w:t>
      </w:r>
      <w:r w:rsidRPr="00541259">
        <w:rPr>
          <w:rFonts w:ascii="Arial" w:hAnsi="Arial" w:cs="Arial"/>
        </w:rPr>
        <w:t>según datos del SISBEN</w:t>
      </w:r>
      <w:r w:rsidR="008D688A">
        <w:rPr>
          <w:rFonts w:ascii="Arial" w:hAnsi="Arial" w:cs="Arial"/>
        </w:rPr>
        <w:t xml:space="preserve"> </w:t>
      </w:r>
      <w:r w:rsidR="00FE3322">
        <w:rPr>
          <w:rFonts w:ascii="Arial" w:hAnsi="Arial" w:cs="Arial"/>
        </w:rPr>
        <w:t>que</w:t>
      </w:r>
      <w:r w:rsidRPr="00541259">
        <w:rPr>
          <w:rFonts w:ascii="Arial" w:hAnsi="Arial" w:cs="Arial"/>
        </w:rPr>
        <w:t xml:space="preserve"> </w:t>
      </w:r>
      <w:r w:rsidR="00DB3256">
        <w:rPr>
          <w:rFonts w:ascii="Arial" w:hAnsi="Arial" w:cs="Arial"/>
        </w:rPr>
        <w:t xml:space="preserve">el corregimiento de Villa Rodas </w:t>
      </w:r>
      <w:r w:rsidRPr="00541259">
        <w:rPr>
          <w:rFonts w:ascii="Arial" w:hAnsi="Arial" w:cs="Arial"/>
        </w:rPr>
        <w:t xml:space="preserve">actualmente registra 955 personas entre hombres y mujeres, </w:t>
      </w:r>
      <w:r w:rsidR="00FC2D13">
        <w:rPr>
          <w:rFonts w:ascii="Arial" w:hAnsi="Arial" w:cs="Arial"/>
        </w:rPr>
        <w:t xml:space="preserve">discriminados por edades </w:t>
      </w:r>
      <w:r w:rsidR="00FE3322">
        <w:rPr>
          <w:rFonts w:ascii="Arial" w:hAnsi="Arial" w:cs="Arial"/>
        </w:rPr>
        <w:t>según el siguiente cuadro:</w:t>
      </w:r>
    </w:p>
    <w:p w:rsidR="00541259" w:rsidRDefault="00FC2D13" w:rsidP="00541259">
      <w:pPr>
        <w:jc w:val="both"/>
        <w:rPr>
          <w:rFonts w:ascii="Arial" w:hAnsi="Arial" w:cs="Arial"/>
        </w:rPr>
      </w:pPr>
      <w:r w:rsidRPr="00541259">
        <w:rPr>
          <w:rFonts w:ascii="Arial" w:hAnsi="Arial" w:cs="Aria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04035" wp14:editId="525C0433">
                <wp:simplePos x="0" y="0"/>
                <wp:positionH relativeFrom="column">
                  <wp:posOffset>-48895</wp:posOffset>
                </wp:positionH>
                <wp:positionV relativeFrom="paragraph">
                  <wp:posOffset>2689225</wp:posOffset>
                </wp:positionV>
                <wp:extent cx="1661160" cy="129540"/>
                <wp:effectExtent l="0" t="0" r="0" b="3810"/>
                <wp:wrapTopAndBottom/>
                <wp:docPr id="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160" cy="1295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41259" w:rsidRPr="00717AFC" w:rsidRDefault="00541259" w:rsidP="00541259">
                            <w:pPr>
                              <w:pStyle w:val="Descripcin"/>
                              <w:rPr>
                                <w:noProof/>
                              </w:rPr>
                            </w:pPr>
                            <w:r>
                              <w:t>Fuente: Base de datos del SISBEN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040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85pt;margin-top:211.75pt;width:130.8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" stroked="f">
                <v:textbox inset="0,0,0,0">
                  <w:txbxContent>
                    <w:p w:rsidR="00541259" w:rsidRPr="00717AFC" w:rsidRDefault="00541259" w:rsidP="00541259">
                      <w:pPr>
                        <w:pStyle w:val="Descripcin"/>
                        <w:rPr>
                          <w:noProof/>
                        </w:rPr>
                      </w:pPr>
                      <w:r>
                        <w:t>Fuente: Base de datos del SISBEN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541259">
        <w:rPr>
          <w:rFonts w:ascii="Arial" w:hAnsi="Arial" w:cs="Arial"/>
        </w:rPr>
        <w:drawing>
          <wp:anchor distT="0" distB="0" distL="114300" distR="114300" simplePos="0" relativeHeight="251663360" behindDoc="0" locked="0" layoutInCell="1" allowOverlap="1" wp14:anchorId="3E007F9E" wp14:editId="342CA8AA">
            <wp:simplePos x="0" y="0"/>
            <wp:positionH relativeFrom="column">
              <wp:posOffset>0</wp:posOffset>
            </wp:positionH>
            <wp:positionV relativeFrom="paragraph">
              <wp:posOffset>273050</wp:posOffset>
            </wp:positionV>
            <wp:extent cx="5227320" cy="2118360"/>
            <wp:effectExtent l="0" t="0" r="0" b="0"/>
            <wp:wrapTopAndBottom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0" t="351" r="11744" b="45343"/>
                    <a:stretch/>
                  </pic:blipFill>
                  <pic:spPr bwMode="auto">
                    <a:xfrm>
                      <a:off x="0" y="0"/>
                      <a:ext cx="5227320" cy="211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1259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4F5A8D" wp14:editId="6F519010">
                <wp:simplePos x="0" y="0"/>
                <wp:positionH relativeFrom="column">
                  <wp:posOffset>-49530</wp:posOffset>
                </wp:positionH>
                <wp:positionV relativeFrom="paragraph">
                  <wp:posOffset>2152015</wp:posOffset>
                </wp:positionV>
                <wp:extent cx="1642110" cy="160655"/>
                <wp:effectExtent l="0" t="0" r="0" b="0"/>
                <wp:wrapTopAndBottom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110" cy="1606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41259" w:rsidRPr="00CF4D5B" w:rsidRDefault="00541259" w:rsidP="00541259">
                            <w:pPr>
                              <w:pStyle w:val="Descripcin"/>
                              <w:rPr>
                                <w:noProof/>
                              </w:rPr>
                            </w:pPr>
                            <w:r>
                              <w:t>Fuente: Base de datos del SISBEN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F5A8D" id="_x0000_s1027" type="#_x0000_t202" style="position:absolute;left:0;text-align:left;margin-left:-3.9pt;margin-top:169.45pt;width:129.3pt;height:1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" stroked="f">
                <v:textbox inset="0,0,0,0">
                  <w:txbxContent>
                    <w:p w:rsidR="00541259" w:rsidRPr="00CF4D5B" w:rsidRDefault="00541259" w:rsidP="00541259">
                      <w:pPr>
                        <w:pStyle w:val="Descripcin"/>
                        <w:rPr>
                          <w:noProof/>
                        </w:rPr>
                      </w:pPr>
                      <w:r>
                        <w:t>Fuente: Base de datos del SISBEN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5412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773"/>
    <w:rsid w:val="003D2450"/>
    <w:rsid w:val="0050731C"/>
    <w:rsid w:val="00541259"/>
    <w:rsid w:val="00871773"/>
    <w:rsid w:val="008D688A"/>
    <w:rsid w:val="00976939"/>
    <w:rsid w:val="00DB3256"/>
    <w:rsid w:val="00FC2D13"/>
    <w:rsid w:val="00FE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03F065-B376-4B52-94C8-4C0E9FB8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25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Century">
    <w:name w:val="Cuerpo Century"/>
    <w:basedOn w:val="Normal"/>
    <w:next w:val="Normal"/>
    <w:link w:val="CuerpoCenturyChar"/>
    <w:qFormat/>
    <w:rsid w:val="00541259"/>
    <w:pPr>
      <w:jc w:val="both"/>
    </w:pPr>
    <w:rPr>
      <w:rFonts w:ascii="Century Gothic" w:hAnsi="Century Gothic"/>
      <w:sz w:val="24"/>
    </w:rPr>
  </w:style>
  <w:style w:type="paragraph" w:styleId="Descripcin">
    <w:name w:val="caption"/>
    <w:basedOn w:val="Normal"/>
    <w:next w:val="Normal"/>
    <w:uiPriority w:val="35"/>
    <w:unhideWhenUsed/>
    <w:qFormat/>
    <w:rsid w:val="0054125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uerpoCenturyChar">
    <w:name w:val="Cuerpo Century Char"/>
    <w:basedOn w:val="Fuentedeprrafopredeter"/>
    <w:link w:val="CuerpoCentury"/>
    <w:rsid w:val="00541259"/>
    <w:rPr>
      <w:rFonts w:ascii="Century Gothic" w:hAnsi="Century Gothic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246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2022-10-04T14:31:00Z</dcterms:created>
  <dcterms:modified xsi:type="dcterms:W3CDTF">2022-10-04T16:11:00Z</dcterms:modified>
</cp:coreProperties>
</file>