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55582" w14:textId="3CBE6EA4" w:rsidR="002310A8" w:rsidRPr="008065A9" w:rsidRDefault="00357C34" w:rsidP="00357C34">
      <w:pPr>
        <w:rPr>
          <w:rFonts w:ascii="Arial" w:hAnsi="Arial"/>
          <w:b/>
          <w:sz w:val="24"/>
          <w:szCs w:val="24"/>
          <w:lang w:val="es-MX"/>
        </w:rPr>
      </w:pPr>
      <w:r w:rsidRPr="008065A9">
        <w:rPr>
          <w:rFonts w:ascii="Arial" w:hAnsi="Arial"/>
          <w:b/>
          <w:sz w:val="24"/>
          <w:szCs w:val="24"/>
          <w:lang w:val="es-MX"/>
        </w:rPr>
        <w:t xml:space="preserve">  </w:t>
      </w:r>
    </w:p>
    <w:p w14:paraId="7C6E0C2D" w14:textId="77777777" w:rsidR="00917D03" w:rsidRPr="008065A9" w:rsidRDefault="00917D03" w:rsidP="00917D03">
      <w:pPr>
        <w:rPr>
          <w:rFonts w:ascii="Arial" w:eastAsiaTheme="minorHAnsi" w:hAnsi="Arial"/>
          <w:noProof/>
          <w:sz w:val="24"/>
          <w:szCs w:val="24"/>
          <w:lang w:eastAsia="en-US"/>
        </w:rPr>
      </w:pPr>
    </w:p>
    <w:p w14:paraId="24D62425" w14:textId="408A3A7A" w:rsidR="00917D03" w:rsidRPr="008065A9" w:rsidRDefault="00971336" w:rsidP="00917D03">
      <w:pPr>
        <w:spacing w:line="239" w:lineRule="auto"/>
        <w:ind w:left="142" w:hanging="142"/>
        <w:jc w:val="center"/>
        <w:rPr>
          <w:rFonts w:ascii="Arial" w:eastAsia="Arial" w:hAnsi="Arial"/>
          <w:b/>
          <w:sz w:val="24"/>
          <w:szCs w:val="24"/>
        </w:rPr>
      </w:pPr>
      <w:r w:rsidRPr="008065A9">
        <w:rPr>
          <w:rFonts w:ascii="Arial" w:eastAsia="Arial" w:hAnsi="Arial"/>
          <w:b/>
          <w:sz w:val="24"/>
          <w:szCs w:val="24"/>
        </w:rPr>
        <w:t xml:space="preserve">EMPRESA CARTAGUEÑA DE DESARROLLO – EMCADE </w:t>
      </w:r>
      <w:r w:rsidR="00D22620">
        <w:rPr>
          <w:rFonts w:ascii="Arial" w:eastAsia="Arial" w:hAnsi="Arial"/>
          <w:b/>
          <w:sz w:val="24"/>
          <w:szCs w:val="24"/>
        </w:rPr>
        <w:t xml:space="preserve">  </w:t>
      </w:r>
    </w:p>
    <w:p w14:paraId="4635546A" w14:textId="77777777" w:rsidR="00917D03" w:rsidRPr="008065A9" w:rsidRDefault="00917D03" w:rsidP="00917D03">
      <w:pPr>
        <w:jc w:val="center"/>
        <w:rPr>
          <w:rFonts w:ascii="Arial" w:hAnsi="Arial"/>
          <w:b/>
          <w:sz w:val="24"/>
          <w:szCs w:val="24"/>
          <w:lang w:val="es-MX"/>
        </w:rPr>
      </w:pPr>
    </w:p>
    <w:p w14:paraId="06F45076" w14:textId="77777777" w:rsidR="00917D03" w:rsidRPr="008065A9" w:rsidRDefault="00917D03" w:rsidP="00917D03">
      <w:pPr>
        <w:jc w:val="center"/>
        <w:rPr>
          <w:rFonts w:ascii="Arial" w:hAnsi="Arial"/>
          <w:b/>
          <w:sz w:val="24"/>
          <w:szCs w:val="24"/>
          <w:lang w:val="es-MX"/>
        </w:rPr>
      </w:pPr>
    </w:p>
    <w:p w14:paraId="65BF6C32" w14:textId="1A4CA04D" w:rsidR="00917D03" w:rsidRPr="008065A9" w:rsidRDefault="001A2DA1" w:rsidP="00917D03">
      <w:pPr>
        <w:jc w:val="center"/>
        <w:rPr>
          <w:rFonts w:ascii="Arial" w:hAnsi="Arial"/>
          <w:b/>
          <w:sz w:val="24"/>
          <w:szCs w:val="24"/>
          <w:lang w:val="es-MX"/>
        </w:rPr>
      </w:pPr>
      <w:r w:rsidRPr="008065A9">
        <w:rPr>
          <w:rFonts w:ascii="Arial" w:hAnsi="Arial"/>
          <w:noProof/>
          <w:sz w:val="24"/>
          <w:szCs w:val="24"/>
        </w:rPr>
        <w:drawing>
          <wp:inline distT="0" distB="0" distL="0" distR="0" wp14:anchorId="29FE5558" wp14:editId="2003F273">
            <wp:extent cx="2524125" cy="2524125"/>
            <wp:effectExtent l="0" t="0" r="9525" b="9525"/>
            <wp:docPr id="2" name="Imagen 2"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inline>
        </w:drawing>
      </w:r>
    </w:p>
    <w:p w14:paraId="345586C5" w14:textId="77777777" w:rsidR="00917D03" w:rsidRPr="008065A9" w:rsidRDefault="00917D03" w:rsidP="008065A9">
      <w:pPr>
        <w:rPr>
          <w:rFonts w:ascii="Arial" w:hAnsi="Arial"/>
          <w:b/>
          <w:sz w:val="24"/>
          <w:szCs w:val="24"/>
          <w:lang w:val="es-MX"/>
        </w:rPr>
      </w:pPr>
    </w:p>
    <w:p w14:paraId="501FF427" w14:textId="77777777" w:rsidR="00917D03" w:rsidRPr="008065A9" w:rsidRDefault="00917D03" w:rsidP="00917D03">
      <w:pPr>
        <w:jc w:val="center"/>
        <w:rPr>
          <w:rFonts w:ascii="Arial" w:hAnsi="Arial"/>
          <w:b/>
          <w:sz w:val="24"/>
          <w:szCs w:val="24"/>
          <w:lang w:val="es-MX"/>
        </w:rPr>
      </w:pPr>
    </w:p>
    <w:p w14:paraId="74E66C08" w14:textId="77777777" w:rsidR="00D17E4A" w:rsidRPr="008065A9" w:rsidRDefault="00D17E4A" w:rsidP="00D17E4A">
      <w:pPr>
        <w:jc w:val="center"/>
        <w:rPr>
          <w:rFonts w:ascii="Arial" w:hAnsi="Arial"/>
          <w:b/>
          <w:sz w:val="24"/>
          <w:szCs w:val="24"/>
          <w:lang w:val="es-MX"/>
        </w:rPr>
      </w:pPr>
      <w:r w:rsidRPr="008065A9">
        <w:rPr>
          <w:rFonts w:ascii="Arial" w:hAnsi="Arial"/>
          <w:b/>
          <w:sz w:val="24"/>
          <w:szCs w:val="24"/>
          <w:lang w:val="es-MX"/>
        </w:rPr>
        <w:t>PLAN INSTITUCIONAL DE ARCHIVOS</w:t>
      </w:r>
    </w:p>
    <w:p w14:paraId="46CB7660" w14:textId="77777777" w:rsidR="002828FF" w:rsidRPr="008065A9" w:rsidRDefault="00D17E4A" w:rsidP="00D17E4A">
      <w:pPr>
        <w:jc w:val="center"/>
        <w:rPr>
          <w:rFonts w:ascii="Arial" w:hAnsi="Arial"/>
          <w:b/>
          <w:sz w:val="24"/>
          <w:szCs w:val="24"/>
          <w:lang w:val="es-MX"/>
        </w:rPr>
      </w:pPr>
      <w:r w:rsidRPr="008065A9">
        <w:rPr>
          <w:rFonts w:ascii="Arial" w:hAnsi="Arial"/>
          <w:b/>
          <w:sz w:val="24"/>
          <w:szCs w:val="24"/>
          <w:lang w:val="es-MX"/>
        </w:rPr>
        <w:t>-PINAR-</w:t>
      </w:r>
    </w:p>
    <w:p w14:paraId="06892A4E" w14:textId="77777777" w:rsidR="002828FF" w:rsidRPr="008065A9" w:rsidRDefault="002828FF" w:rsidP="002828FF">
      <w:pPr>
        <w:jc w:val="center"/>
        <w:rPr>
          <w:rFonts w:ascii="Arial" w:hAnsi="Arial"/>
          <w:b/>
          <w:sz w:val="24"/>
          <w:szCs w:val="24"/>
          <w:lang w:val="es-MX"/>
        </w:rPr>
      </w:pPr>
    </w:p>
    <w:p w14:paraId="57289540" w14:textId="77777777" w:rsidR="002828FF" w:rsidRPr="008065A9" w:rsidRDefault="002828FF" w:rsidP="002828FF">
      <w:pPr>
        <w:jc w:val="center"/>
        <w:rPr>
          <w:rFonts w:ascii="Arial" w:hAnsi="Arial"/>
          <w:b/>
          <w:sz w:val="24"/>
          <w:szCs w:val="24"/>
          <w:lang w:val="es-MX"/>
        </w:rPr>
      </w:pPr>
    </w:p>
    <w:p w14:paraId="4AF2AAD1" w14:textId="77777777" w:rsidR="009829B9" w:rsidRPr="008065A9" w:rsidRDefault="009829B9" w:rsidP="002828FF">
      <w:pPr>
        <w:jc w:val="center"/>
        <w:rPr>
          <w:rFonts w:ascii="Arial" w:hAnsi="Arial"/>
          <w:b/>
          <w:sz w:val="24"/>
          <w:szCs w:val="24"/>
          <w:lang w:val="es-MX"/>
        </w:rPr>
      </w:pPr>
    </w:p>
    <w:p w14:paraId="5A8FE359" w14:textId="77777777" w:rsidR="009829B9" w:rsidRPr="008065A9" w:rsidRDefault="009829B9" w:rsidP="002828FF">
      <w:pPr>
        <w:jc w:val="center"/>
        <w:rPr>
          <w:rFonts w:ascii="Arial" w:hAnsi="Arial"/>
          <w:b/>
          <w:sz w:val="24"/>
          <w:szCs w:val="24"/>
          <w:lang w:val="es-MX"/>
        </w:rPr>
      </w:pPr>
    </w:p>
    <w:p w14:paraId="5D11BBDA" w14:textId="77777777" w:rsidR="009829B9" w:rsidRPr="008065A9" w:rsidRDefault="009829B9" w:rsidP="002828FF">
      <w:pPr>
        <w:jc w:val="center"/>
        <w:rPr>
          <w:rFonts w:ascii="Arial" w:hAnsi="Arial"/>
          <w:b/>
          <w:sz w:val="24"/>
          <w:szCs w:val="24"/>
          <w:lang w:val="es-MX"/>
        </w:rPr>
      </w:pPr>
    </w:p>
    <w:p w14:paraId="57A02AEA" w14:textId="77777777" w:rsidR="00C540D7" w:rsidRPr="008065A9" w:rsidRDefault="00C540D7" w:rsidP="008065A9">
      <w:pPr>
        <w:spacing w:line="239" w:lineRule="auto"/>
        <w:rPr>
          <w:rFonts w:ascii="Arial" w:eastAsia="Arial" w:hAnsi="Arial"/>
          <w:b/>
          <w:sz w:val="24"/>
          <w:szCs w:val="24"/>
        </w:rPr>
      </w:pPr>
    </w:p>
    <w:p w14:paraId="369B4653" w14:textId="77777777" w:rsidR="00C540D7" w:rsidRPr="008065A9" w:rsidRDefault="00C540D7" w:rsidP="002828FF">
      <w:pPr>
        <w:spacing w:line="239" w:lineRule="auto"/>
        <w:ind w:left="142" w:hanging="142"/>
        <w:jc w:val="center"/>
        <w:rPr>
          <w:rFonts w:ascii="Arial" w:eastAsia="Arial" w:hAnsi="Arial"/>
          <w:b/>
          <w:sz w:val="24"/>
          <w:szCs w:val="24"/>
        </w:rPr>
      </w:pPr>
    </w:p>
    <w:p w14:paraId="7DE5A688" w14:textId="77777777" w:rsidR="00C540D7" w:rsidRPr="008065A9" w:rsidRDefault="00C540D7" w:rsidP="002828FF">
      <w:pPr>
        <w:spacing w:line="239" w:lineRule="auto"/>
        <w:ind w:left="142" w:hanging="142"/>
        <w:jc w:val="center"/>
        <w:rPr>
          <w:rFonts w:ascii="Arial" w:eastAsia="Arial" w:hAnsi="Arial"/>
          <w:b/>
          <w:sz w:val="24"/>
          <w:szCs w:val="24"/>
        </w:rPr>
      </w:pPr>
    </w:p>
    <w:p w14:paraId="6E329B13" w14:textId="77777777" w:rsidR="00D17E4A" w:rsidRPr="008065A9" w:rsidRDefault="00D17E4A" w:rsidP="00D17E4A">
      <w:pPr>
        <w:jc w:val="center"/>
        <w:rPr>
          <w:rFonts w:ascii="Arial" w:hAnsi="Arial"/>
          <w:b/>
          <w:sz w:val="24"/>
          <w:szCs w:val="24"/>
          <w:lang w:val="es-MX"/>
        </w:rPr>
      </w:pPr>
      <w:r w:rsidRPr="008065A9">
        <w:rPr>
          <w:rFonts w:ascii="Arial" w:hAnsi="Arial"/>
          <w:b/>
          <w:sz w:val="24"/>
          <w:szCs w:val="24"/>
          <w:lang w:val="es-MX"/>
        </w:rPr>
        <w:t>PLAN INSTITUCIONAL DE ARCHIVOS</w:t>
      </w:r>
    </w:p>
    <w:p w14:paraId="267428DB" w14:textId="21374122" w:rsidR="00D17E4A" w:rsidRPr="008065A9" w:rsidRDefault="00D17E4A" w:rsidP="00D17E4A">
      <w:pPr>
        <w:jc w:val="center"/>
        <w:rPr>
          <w:rFonts w:ascii="Arial" w:hAnsi="Arial"/>
          <w:b/>
          <w:sz w:val="24"/>
          <w:szCs w:val="24"/>
          <w:lang w:val="es-MX"/>
        </w:rPr>
      </w:pPr>
      <w:r w:rsidRPr="008065A9">
        <w:rPr>
          <w:rFonts w:ascii="Arial" w:hAnsi="Arial"/>
          <w:b/>
          <w:sz w:val="24"/>
          <w:szCs w:val="24"/>
          <w:lang w:val="es-MX"/>
        </w:rPr>
        <w:t>-PINAR</w:t>
      </w:r>
      <w:r w:rsidR="00971336" w:rsidRPr="008065A9">
        <w:rPr>
          <w:rFonts w:ascii="Arial" w:hAnsi="Arial"/>
          <w:b/>
          <w:sz w:val="24"/>
          <w:szCs w:val="24"/>
          <w:lang w:val="es-MX"/>
        </w:rPr>
        <w:t xml:space="preserve"> VIGENCIA </w:t>
      </w:r>
      <w:r w:rsidR="00FA4962">
        <w:rPr>
          <w:rFonts w:ascii="Arial" w:hAnsi="Arial"/>
          <w:b/>
          <w:sz w:val="24"/>
          <w:szCs w:val="24"/>
          <w:lang w:val="es-MX"/>
        </w:rPr>
        <w:t>2024</w:t>
      </w:r>
      <w:r w:rsidRPr="008065A9">
        <w:rPr>
          <w:rFonts w:ascii="Arial" w:hAnsi="Arial"/>
          <w:b/>
          <w:sz w:val="24"/>
          <w:szCs w:val="24"/>
          <w:lang w:val="es-MX"/>
        </w:rPr>
        <w:t>-</w:t>
      </w:r>
      <w:r w:rsidR="00813F2A" w:rsidRPr="008065A9">
        <w:rPr>
          <w:rFonts w:ascii="Arial" w:hAnsi="Arial"/>
          <w:b/>
          <w:sz w:val="24"/>
          <w:szCs w:val="24"/>
          <w:lang w:val="es-MX"/>
        </w:rPr>
        <w:t>2027</w:t>
      </w:r>
    </w:p>
    <w:p w14:paraId="51502443" w14:textId="77777777" w:rsidR="00E4727C" w:rsidRPr="008065A9" w:rsidRDefault="00E4727C" w:rsidP="002828FF">
      <w:pPr>
        <w:spacing w:line="239" w:lineRule="auto"/>
        <w:ind w:left="142" w:hanging="142"/>
        <w:jc w:val="center"/>
        <w:rPr>
          <w:rFonts w:ascii="Arial" w:eastAsia="Arial" w:hAnsi="Arial"/>
          <w:b/>
          <w:sz w:val="24"/>
          <w:szCs w:val="24"/>
        </w:rPr>
      </w:pPr>
    </w:p>
    <w:p w14:paraId="556BF8AA" w14:textId="77777777" w:rsidR="008065A9" w:rsidRPr="008065A9" w:rsidRDefault="008065A9" w:rsidP="002828FF">
      <w:pPr>
        <w:spacing w:line="239" w:lineRule="auto"/>
        <w:ind w:left="142" w:hanging="142"/>
        <w:jc w:val="center"/>
        <w:rPr>
          <w:rFonts w:ascii="Arial" w:eastAsia="Arial" w:hAnsi="Arial"/>
          <w:b/>
          <w:sz w:val="24"/>
          <w:szCs w:val="24"/>
        </w:rPr>
      </w:pPr>
    </w:p>
    <w:p w14:paraId="2A2F7BEF" w14:textId="77777777" w:rsidR="008065A9" w:rsidRPr="008065A9" w:rsidRDefault="008065A9" w:rsidP="002828FF">
      <w:pPr>
        <w:spacing w:line="239" w:lineRule="auto"/>
        <w:ind w:left="142" w:hanging="142"/>
        <w:jc w:val="center"/>
        <w:rPr>
          <w:rFonts w:ascii="Arial" w:eastAsia="Arial" w:hAnsi="Arial"/>
          <w:b/>
          <w:sz w:val="24"/>
          <w:szCs w:val="24"/>
        </w:rPr>
      </w:pPr>
    </w:p>
    <w:p w14:paraId="7AB2420F" w14:textId="77777777" w:rsidR="008065A9" w:rsidRPr="008065A9" w:rsidRDefault="008065A9" w:rsidP="002828FF">
      <w:pPr>
        <w:spacing w:line="239" w:lineRule="auto"/>
        <w:ind w:left="142" w:hanging="142"/>
        <w:jc w:val="center"/>
        <w:rPr>
          <w:rFonts w:ascii="Arial" w:eastAsia="Arial" w:hAnsi="Arial"/>
          <w:b/>
          <w:sz w:val="24"/>
          <w:szCs w:val="24"/>
        </w:rPr>
      </w:pPr>
    </w:p>
    <w:p w14:paraId="239D292B" w14:textId="77777777" w:rsidR="008065A9" w:rsidRPr="008065A9" w:rsidRDefault="008065A9" w:rsidP="002828FF">
      <w:pPr>
        <w:spacing w:line="239" w:lineRule="auto"/>
        <w:ind w:left="142" w:hanging="142"/>
        <w:jc w:val="center"/>
        <w:rPr>
          <w:rFonts w:ascii="Arial" w:eastAsia="Arial" w:hAnsi="Arial"/>
          <w:b/>
          <w:sz w:val="24"/>
          <w:szCs w:val="24"/>
        </w:rPr>
      </w:pPr>
    </w:p>
    <w:p w14:paraId="0A8BFBDB" w14:textId="77777777" w:rsidR="00E4727C" w:rsidRPr="008065A9" w:rsidRDefault="00E4727C" w:rsidP="00561639">
      <w:pPr>
        <w:pStyle w:val="Ttulo2"/>
        <w:rPr>
          <w:rFonts w:ascii="Arial" w:eastAsia="Arial" w:hAnsi="Arial" w:cs="Arial"/>
          <w:b/>
          <w:sz w:val="24"/>
          <w:szCs w:val="24"/>
        </w:rPr>
      </w:pPr>
    </w:p>
    <w:p w14:paraId="78C219FB" w14:textId="77777777" w:rsidR="00971336" w:rsidRPr="008065A9" w:rsidRDefault="00971336" w:rsidP="00971336">
      <w:pPr>
        <w:rPr>
          <w:rFonts w:ascii="Arial" w:hAnsi="Arial"/>
          <w:sz w:val="24"/>
          <w:szCs w:val="24"/>
        </w:rPr>
      </w:pPr>
    </w:p>
    <w:p w14:paraId="3749A80C" w14:textId="77777777" w:rsidR="00E4727C" w:rsidRPr="008065A9" w:rsidRDefault="00E4727C" w:rsidP="00C31136">
      <w:pPr>
        <w:pStyle w:val="Ttulo2"/>
        <w:numPr>
          <w:ilvl w:val="0"/>
          <w:numId w:val="2"/>
        </w:numPr>
        <w:rPr>
          <w:rFonts w:ascii="Arial" w:eastAsia="Arial" w:hAnsi="Arial" w:cs="Arial"/>
          <w:b/>
          <w:color w:val="000000" w:themeColor="text1"/>
          <w:sz w:val="24"/>
          <w:szCs w:val="24"/>
        </w:rPr>
      </w:pPr>
      <w:bookmarkStart w:id="0" w:name="_Toc27189734"/>
      <w:bookmarkStart w:id="1" w:name="_Toc39302975"/>
      <w:r w:rsidRPr="008065A9">
        <w:rPr>
          <w:rFonts w:ascii="Arial" w:eastAsia="Arial" w:hAnsi="Arial" w:cs="Arial"/>
          <w:b/>
          <w:color w:val="000000" w:themeColor="text1"/>
          <w:sz w:val="24"/>
          <w:szCs w:val="24"/>
        </w:rPr>
        <w:lastRenderedPageBreak/>
        <w:t>OBJETIVO:</w:t>
      </w:r>
      <w:bookmarkEnd w:id="0"/>
      <w:bookmarkEnd w:id="1"/>
    </w:p>
    <w:p w14:paraId="1FC0A3A3" w14:textId="77777777" w:rsidR="00BF048A" w:rsidRPr="008065A9" w:rsidRDefault="00BF048A" w:rsidP="00BF048A">
      <w:pPr>
        <w:rPr>
          <w:rFonts w:ascii="Arial" w:hAnsi="Arial"/>
          <w:b/>
          <w:sz w:val="24"/>
          <w:szCs w:val="24"/>
        </w:rPr>
      </w:pPr>
    </w:p>
    <w:p w14:paraId="3C525E6F" w14:textId="77777777" w:rsidR="00BF048A" w:rsidRPr="008065A9" w:rsidRDefault="00BF048A" w:rsidP="00BF048A">
      <w:pPr>
        <w:rPr>
          <w:rFonts w:ascii="Arial" w:hAnsi="Arial"/>
          <w:b/>
          <w:sz w:val="24"/>
          <w:szCs w:val="24"/>
        </w:rPr>
      </w:pPr>
      <w:r w:rsidRPr="008065A9">
        <w:rPr>
          <w:rFonts w:ascii="Arial" w:hAnsi="Arial"/>
          <w:b/>
          <w:sz w:val="24"/>
          <w:szCs w:val="24"/>
        </w:rPr>
        <w:t>1.1 OBJETIVO GENERAL</w:t>
      </w:r>
    </w:p>
    <w:p w14:paraId="3EFDA755" w14:textId="77777777" w:rsidR="007A4F15" w:rsidRPr="008065A9" w:rsidRDefault="007A4F15" w:rsidP="00F93590">
      <w:pPr>
        <w:jc w:val="both"/>
        <w:rPr>
          <w:rFonts w:ascii="Arial" w:hAnsi="Arial"/>
          <w:sz w:val="24"/>
          <w:szCs w:val="24"/>
        </w:rPr>
      </w:pPr>
    </w:p>
    <w:p w14:paraId="14026C4F" w14:textId="3A4A69A1" w:rsidR="00BF048A" w:rsidRPr="008065A9" w:rsidRDefault="00B84BAC" w:rsidP="00B84BAC">
      <w:pPr>
        <w:jc w:val="both"/>
        <w:rPr>
          <w:rFonts w:ascii="Arial" w:hAnsi="Arial"/>
          <w:sz w:val="24"/>
          <w:szCs w:val="24"/>
        </w:rPr>
      </w:pPr>
      <w:r w:rsidRPr="008065A9">
        <w:rPr>
          <w:rFonts w:ascii="Arial" w:hAnsi="Arial"/>
          <w:sz w:val="24"/>
          <w:szCs w:val="24"/>
        </w:rPr>
        <w:t>Fortalecer y mejorar la Gestión Documental, mediante el desarrollo de acciones a corto, mediano y largo plazo que incorporen el uso y apropiación de nuev</w:t>
      </w:r>
      <w:r w:rsidR="00F84311" w:rsidRPr="008065A9">
        <w:rPr>
          <w:rFonts w:ascii="Arial" w:hAnsi="Arial"/>
          <w:sz w:val="24"/>
          <w:szCs w:val="24"/>
        </w:rPr>
        <w:t>o</w:t>
      </w:r>
      <w:r w:rsidRPr="008065A9">
        <w:rPr>
          <w:rFonts w:ascii="Arial" w:hAnsi="Arial"/>
          <w:sz w:val="24"/>
          <w:szCs w:val="24"/>
        </w:rPr>
        <w:t xml:space="preserve">s </w:t>
      </w:r>
      <w:r w:rsidR="00F84311" w:rsidRPr="008065A9">
        <w:rPr>
          <w:rFonts w:ascii="Arial" w:hAnsi="Arial"/>
          <w:sz w:val="24"/>
          <w:szCs w:val="24"/>
        </w:rPr>
        <w:t>procesos</w:t>
      </w:r>
      <w:r w:rsidRPr="008065A9">
        <w:rPr>
          <w:rFonts w:ascii="Arial" w:hAnsi="Arial"/>
          <w:sz w:val="24"/>
          <w:szCs w:val="24"/>
        </w:rPr>
        <w:t>, desarrollad</w:t>
      </w:r>
      <w:r w:rsidR="00F84311" w:rsidRPr="008065A9">
        <w:rPr>
          <w:rFonts w:ascii="Arial" w:hAnsi="Arial"/>
          <w:sz w:val="24"/>
          <w:szCs w:val="24"/>
        </w:rPr>
        <w:t>o</w:t>
      </w:r>
      <w:r w:rsidRPr="008065A9">
        <w:rPr>
          <w:rFonts w:ascii="Arial" w:hAnsi="Arial"/>
          <w:sz w:val="24"/>
          <w:szCs w:val="24"/>
        </w:rPr>
        <w:t>s por equipos técnicos de altas calidades, y socializadas entre los diferentes grupos de valor</w:t>
      </w:r>
      <w:r w:rsidR="00F84311" w:rsidRPr="008065A9">
        <w:rPr>
          <w:rFonts w:ascii="Arial" w:hAnsi="Arial"/>
          <w:sz w:val="24"/>
          <w:szCs w:val="24"/>
        </w:rPr>
        <w:t xml:space="preserve">, </w:t>
      </w:r>
      <w:r w:rsidRPr="008065A9">
        <w:rPr>
          <w:rFonts w:ascii="Arial" w:hAnsi="Arial"/>
          <w:sz w:val="24"/>
          <w:szCs w:val="24"/>
        </w:rPr>
        <w:t>fomenta</w:t>
      </w:r>
      <w:r w:rsidR="00F84311" w:rsidRPr="008065A9">
        <w:rPr>
          <w:rFonts w:ascii="Arial" w:hAnsi="Arial"/>
          <w:sz w:val="24"/>
          <w:szCs w:val="24"/>
        </w:rPr>
        <w:t xml:space="preserve">ndo </w:t>
      </w:r>
      <w:r w:rsidRPr="008065A9">
        <w:rPr>
          <w:rFonts w:ascii="Arial" w:hAnsi="Arial"/>
          <w:sz w:val="24"/>
          <w:szCs w:val="24"/>
        </w:rPr>
        <w:t>una gestión pública, transparente y consciente de su participación en el cuidado ambiental, en la garantía de los derechos de acceso a la información y la preservación de la memoria institucional y el patrimonio documental de la entidad.</w:t>
      </w:r>
    </w:p>
    <w:p w14:paraId="755AEBB6" w14:textId="77777777" w:rsidR="00B84BAC" w:rsidRPr="008065A9" w:rsidRDefault="00B84BAC" w:rsidP="00BF048A">
      <w:pPr>
        <w:rPr>
          <w:rFonts w:ascii="Arial" w:hAnsi="Arial"/>
          <w:sz w:val="24"/>
          <w:szCs w:val="24"/>
        </w:rPr>
      </w:pPr>
      <w:bookmarkStart w:id="2" w:name="_GoBack"/>
      <w:bookmarkEnd w:id="2"/>
    </w:p>
    <w:p w14:paraId="3C01D469" w14:textId="77777777" w:rsidR="00BF048A" w:rsidRPr="008065A9" w:rsidRDefault="00BF048A" w:rsidP="00BF048A">
      <w:pPr>
        <w:rPr>
          <w:rFonts w:ascii="Arial" w:hAnsi="Arial"/>
          <w:b/>
          <w:sz w:val="24"/>
          <w:szCs w:val="24"/>
        </w:rPr>
      </w:pPr>
      <w:r w:rsidRPr="008065A9">
        <w:rPr>
          <w:rFonts w:ascii="Arial" w:hAnsi="Arial"/>
          <w:b/>
          <w:sz w:val="24"/>
          <w:szCs w:val="24"/>
        </w:rPr>
        <w:t>1.2 OBJETIVOS ESPECIFICOS</w:t>
      </w:r>
    </w:p>
    <w:p w14:paraId="2D3EA573" w14:textId="77777777" w:rsidR="00B44DDB" w:rsidRPr="008065A9" w:rsidRDefault="00B44DDB" w:rsidP="00B44DDB">
      <w:pPr>
        <w:pStyle w:val="Prrafodelista"/>
        <w:tabs>
          <w:tab w:val="left" w:pos="284"/>
        </w:tabs>
        <w:spacing w:line="239" w:lineRule="auto"/>
        <w:ind w:left="0"/>
        <w:jc w:val="both"/>
        <w:rPr>
          <w:rFonts w:ascii="Arial" w:hAnsi="Arial"/>
          <w:sz w:val="24"/>
          <w:szCs w:val="24"/>
        </w:rPr>
      </w:pPr>
    </w:p>
    <w:p w14:paraId="6F95450A" w14:textId="60D9BA36" w:rsidR="00501059" w:rsidRPr="008065A9" w:rsidRDefault="00076FE8" w:rsidP="00501059">
      <w:pPr>
        <w:pStyle w:val="Prrafodelista"/>
        <w:numPr>
          <w:ilvl w:val="0"/>
          <w:numId w:val="43"/>
        </w:numPr>
        <w:tabs>
          <w:tab w:val="left" w:pos="284"/>
        </w:tabs>
        <w:spacing w:line="239" w:lineRule="auto"/>
        <w:jc w:val="both"/>
        <w:rPr>
          <w:rFonts w:ascii="Arial" w:hAnsi="Arial"/>
          <w:sz w:val="24"/>
          <w:szCs w:val="24"/>
        </w:rPr>
      </w:pPr>
      <w:r w:rsidRPr="008065A9">
        <w:rPr>
          <w:rFonts w:ascii="Arial" w:hAnsi="Arial"/>
          <w:sz w:val="24"/>
          <w:szCs w:val="24"/>
        </w:rPr>
        <w:t>Diseñar e implementar el Programa de Gestión Documental - PGD del documento físico y electrónico</w:t>
      </w:r>
      <w:r w:rsidR="00501059" w:rsidRPr="008065A9">
        <w:rPr>
          <w:rFonts w:ascii="Arial" w:hAnsi="Arial"/>
          <w:sz w:val="24"/>
          <w:szCs w:val="24"/>
        </w:rPr>
        <w:t>.</w:t>
      </w:r>
    </w:p>
    <w:p w14:paraId="1BC9A075" w14:textId="77777777" w:rsidR="00501059" w:rsidRPr="008065A9" w:rsidRDefault="00501059" w:rsidP="00501059">
      <w:pPr>
        <w:pStyle w:val="Prrafodelista"/>
        <w:tabs>
          <w:tab w:val="left" w:pos="284"/>
        </w:tabs>
        <w:spacing w:line="239" w:lineRule="auto"/>
        <w:jc w:val="both"/>
        <w:rPr>
          <w:rFonts w:ascii="Arial" w:hAnsi="Arial"/>
          <w:sz w:val="24"/>
          <w:szCs w:val="24"/>
        </w:rPr>
      </w:pPr>
    </w:p>
    <w:p w14:paraId="140520E4" w14:textId="211D5F21" w:rsidR="00AF4D74" w:rsidRPr="008065A9" w:rsidRDefault="00501059" w:rsidP="00501059">
      <w:pPr>
        <w:pStyle w:val="Prrafodelista"/>
        <w:numPr>
          <w:ilvl w:val="0"/>
          <w:numId w:val="43"/>
        </w:numPr>
        <w:tabs>
          <w:tab w:val="left" w:pos="284"/>
        </w:tabs>
        <w:spacing w:line="239" w:lineRule="auto"/>
        <w:jc w:val="both"/>
        <w:rPr>
          <w:rFonts w:ascii="Arial" w:hAnsi="Arial"/>
          <w:sz w:val="24"/>
          <w:szCs w:val="24"/>
        </w:rPr>
      </w:pPr>
      <w:r w:rsidRPr="008065A9">
        <w:rPr>
          <w:rFonts w:ascii="Arial" w:hAnsi="Arial"/>
          <w:sz w:val="24"/>
          <w:szCs w:val="24"/>
        </w:rPr>
        <w:t>Aplicar técnicas de digitalización según normatividad vigente con el fin de garantizar la conservación a largo plazo de la información y facilitar su recuperación para la satisfacción de las necesidades de los diferentes grupos de valor.</w:t>
      </w:r>
    </w:p>
    <w:p w14:paraId="219C735C" w14:textId="77777777" w:rsidR="00501059" w:rsidRPr="008065A9" w:rsidRDefault="00501059" w:rsidP="00501059">
      <w:pPr>
        <w:pStyle w:val="Prrafodelista"/>
        <w:rPr>
          <w:rFonts w:ascii="Arial" w:hAnsi="Arial"/>
          <w:sz w:val="24"/>
          <w:szCs w:val="24"/>
        </w:rPr>
      </w:pPr>
    </w:p>
    <w:p w14:paraId="23CB8FFD" w14:textId="77777777" w:rsidR="00B44DDB" w:rsidRPr="008065A9" w:rsidRDefault="00C83EBF" w:rsidP="008C53E2">
      <w:pPr>
        <w:pStyle w:val="Prrafodelista"/>
        <w:numPr>
          <w:ilvl w:val="0"/>
          <w:numId w:val="43"/>
        </w:numPr>
        <w:tabs>
          <w:tab w:val="left" w:pos="284"/>
        </w:tabs>
        <w:spacing w:line="239" w:lineRule="auto"/>
        <w:jc w:val="both"/>
        <w:rPr>
          <w:rFonts w:ascii="Arial" w:hAnsi="Arial"/>
          <w:sz w:val="24"/>
          <w:szCs w:val="24"/>
        </w:rPr>
      </w:pPr>
      <w:r w:rsidRPr="008065A9">
        <w:rPr>
          <w:rFonts w:ascii="Arial" w:hAnsi="Arial"/>
          <w:sz w:val="24"/>
          <w:szCs w:val="24"/>
        </w:rPr>
        <w:t>Fortalecer el compromiso y responsabilidad de los funcionarios a través de desarrollo y cultura y toma de conciencia en la importancia del manejo documental.</w:t>
      </w:r>
    </w:p>
    <w:p w14:paraId="535FA97C" w14:textId="77777777" w:rsidR="008C53E2" w:rsidRPr="008065A9" w:rsidRDefault="008C53E2" w:rsidP="00AF4D74">
      <w:pPr>
        <w:pStyle w:val="Prrafodelista"/>
        <w:tabs>
          <w:tab w:val="left" w:pos="284"/>
        </w:tabs>
        <w:spacing w:line="239" w:lineRule="auto"/>
        <w:ind w:left="0"/>
        <w:jc w:val="both"/>
        <w:rPr>
          <w:rFonts w:ascii="Arial" w:hAnsi="Arial"/>
          <w:sz w:val="24"/>
          <w:szCs w:val="24"/>
        </w:rPr>
      </w:pPr>
    </w:p>
    <w:p w14:paraId="17F5EC51" w14:textId="16085A6B" w:rsidR="00AF4D74" w:rsidRPr="008065A9" w:rsidRDefault="00501059" w:rsidP="008C53E2">
      <w:pPr>
        <w:pStyle w:val="Prrafodelista"/>
        <w:numPr>
          <w:ilvl w:val="0"/>
          <w:numId w:val="43"/>
        </w:numPr>
        <w:tabs>
          <w:tab w:val="left" w:pos="284"/>
        </w:tabs>
        <w:spacing w:line="239" w:lineRule="auto"/>
        <w:jc w:val="both"/>
        <w:rPr>
          <w:rFonts w:ascii="Arial" w:hAnsi="Arial"/>
          <w:sz w:val="24"/>
          <w:szCs w:val="24"/>
        </w:rPr>
      </w:pPr>
      <w:r w:rsidRPr="008065A9">
        <w:rPr>
          <w:rFonts w:ascii="Arial" w:hAnsi="Arial"/>
          <w:sz w:val="24"/>
          <w:szCs w:val="24"/>
        </w:rPr>
        <w:t xml:space="preserve">Elaborar, actualizar, implementar, divulgar y evaluar la Tabla de Retención Documental (TRD) para los diferentes soportes, con el fin de disponer adecuadamente la producción documental en la </w:t>
      </w:r>
      <w:r w:rsidR="00A32B2F" w:rsidRPr="008065A9">
        <w:rPr>
          <w:rFonts w:ascii="Arial" w:hAnsi="Arial"/>
          <w:sz w:val="24"/>
          <w:szCs w:val="24"/>
        </w:rPr>
        <w:t xml:space="preserve">Empresa </w:t>
      </w:r>
      <w:proofErr w:type="spellStart"/>
      <w:r w:rsidR="00A32B2F" w:rsidRPr="008065A9">
        <w:rPr>
          <w:rFonts w:ascii="Arial" w:hAnsi="Arial"/>
          <w:sz w:val="24"/>
          <w:szCs w:val="24"/>
        </w:rPr>
        <w:t>Cartagueña</w:t>
      </w:r>
      <w:proofErr w:type="spellEnd"/>
      <w:r w:rsidR="00A32B2F" w:rsidRPr="008065A9">
        <w:rPr>
          <w:rFonts w:ascii="Arial" w:hAnsi="Arial"/>
          <w:sz w:val="24"/>
          <w:szCs w:val="24"/>
        </w:rPr>
        <w:t xml:space="preserve"> de Desarrollo </w:t>
      </w:r>
      <w:r w:rsidRPr="008065A9">
        <w:rPr>
          <w:rFonts w:ascii="Arial" w:hAnsi="Arial"/>
          <w:sz w:val="24"/>
          <w:szCs w:val="24"/>
        </w:rPr>
        <w:t>según normatividad vigente.</w:t>
      </w:r>
      <w:r w:rsidR="00A32B2F" w:rsidRPr="008065A9">
        <w:rPr>
          <w:rFonts w:ascii="Arial" w:hAnsi="Arial"/>
          <w:sz w:val="24"/>
          <w:szCs w:val="24"/>
        </w:rPr>
        <w:t xml:space="preserve"> </w:t>
      </w:r>
    </w:p>
    <w:p w14:paraId="507792FA" w14:textId="77777777" w:rsidR="008C53E2" w:rsidRPr="008065A9" w:rsidRDefault="008C53E2" w:rsidP="00AF4D74">
      <w:pPr>
        <w:pStyle w:val="Prrafodelista"/>
        <w:tabs>
          <w:tab w:val="left" w:pos="284"/>
        </w:tabs>
        <w:spacing w:line="239" w:lineRule="auto"/>
        <w:ind w:left="0"/>
        <w:jc w:val="both"/>
        <w:rPr>
          <w:rFonts w:ascii="Arial" w:hAnsi="Arial"/>
          <w:sz w:val="24"/>
          <w:szCs w:val="24"/>
        </w:rPr>
      </w:pPr>
    </w:p>
    <w:p w14:paraId="0D8543C4" w14:textId="035329F0" w:rsidR="002E7AA0" w:rsidRPr="008065A9" w:rsidRDefault="00AF4D74" w:rsidP="002E7AA0">
      <w:pPr>
        <w:pStyle w:val="Prrafodelista"/>
        <w:numPr>
          <w:ilvl w:val="0"/>
          <w:numId w:val="43"/>
        </w:numPr>
        <w:tabs>
          <w:tab w:val="left" w:pos="284"/>
        </w:tabs>
        <w:spacing w:line="239" w:lineRule="auto"/>
        <w:jc w:val="both"/>
        <w:rPr>
          <w:rFonts w:ascii="Arial" w:hAnsi="Arial"/>
          <w:sz w:val="24"/>
          <w:szCs w:val="24"/>
        </w:rPr>
      </w:pPr>
      <w:r w:rsidRPr="008065A9">
        <w:rPr>
          <w:rFonts w:ascii="Arial" w:hAnsi="Arial"/>
          <w:sz w:val="24"/>
          <w:szCs w:val="24"/>
        </w:rPr>
        <w:t xml:space="preserve">Sensibilizar al personal de </w:t>
      </w:r>
      <w:r w:rsidR="00A32B2F" w:rsidRPr="008065A9">
        <w:rPr>
          <w:rFonts w:ascii="Arial" w:hAnsi="Arial"/>
          <w:sz w:val="24"/>
          <w:szCs w:val="24"/>
        </w:rPr>
        <w:t xml:space="preserve">Empresa </w:t>
      </w:r>
      <w:proofErr w:type="spellStart"/>
      <w:r w:rsidR="00A32B2F" w:rsidRPr="008065A9">
        <w:rPr>
          <w:rFonts w:ascii="Arial" w:hAnsi="Arial"/>
          <w:sz w:val="24"/>
          <w:szCs w:val="24"/>
        </w:rPr>
        <w:t>Cartagueña</w:t>
      </w:r>
      <w:proofErr w:type="spellEnd"/>
      <w:r w:rsidR="00A32B2F" w:rsidRPr="008065A9">
        <w:rPr>
          <w:rFonts w:ascii="Arial" w:hAnsi="Arial"/>
          <w:sz w:val="24"/>
          <w:szCs w:val="24"/>
        </w:rPr>
        <w:t xml:space="preserve"> de Desarrollo </w:t>
      </w:r>
      <w:r w:rsidRPr="008065A9">
        <w:rPr>
          <w:rFonts w:ascii="Arial" w:hAnsi="Arial"/>
          <w:sz w:val="24"/>
          <w:szCs w:val="24"/>
        </w:rPr>
        <w:t>en el manejo de los procedimientos relacionados con los Programas de Gestión Documental y Administración de Archivos, con el propósito de desarrollar una apropiación de los mismos</w:t>
      </w:r>
      <w:r w:rsidR="00A32B2F" w:rsidRPr="008065A9">
        <w:rPr>
          <w:rFonts w:ascii="Arial" w:hAnsi="Arial"/>
          <w:sz w:val="24"/>
          <w:szCs w:val="24"/>
        </w:rPr>
        <w:t xml:space="preserve"> </w:t>
      </w:r>
    </w:p>
    <w:p w14:paraId="4C857A50" w14:textId="77777777" w:rsidR="002E7AA0" w:rsidRPr="008065A9" w:rsidRDefault="002E7AA0" w:rsidP="002E7AA0">
      <w:pPr>
        <w:pStyle w:val="Prrafodelista"/>
        <w:rPr>
          <w:rFonts w:ascii="Arial" w:hAnsi="Arial"/>
          <w:sz w:val="24"/>
          <w:szCs w:val="24"/>
        </w:rPr>
      </w:pPr>
    </w:p>
    <w:p w14:paraId="6D0F05A7" w14:textId="7834F88D" w:rsidR="007928FE" w:rsidRPr="008065A9" w:rsidRDefault="002E7AA0" w:rsidP="002E7AA0">
      <w:pPr>
        <w:pStyle w:val="Prrafodelista"/>
        <w:numPr>
          <w:ilvl w:val="0"/>
          <w:numId w:val="43"/>
        </w:numPr>
        <w:tabs>
          <w:tab w:val="left" w:pos="284"/>
        </w:tabs>
        <w:spacing w:line="239" w:lineRule="auto"/>
        <w:jc w:val="both"/>
        <w:rPr>
          <w:rFonts w:ascii="Arial" w:hAnsi="Arial"/>
          <w:sz w:val="24"/>
          <w:szCs w:val="24"/>
        </w:rPr>
      </w:pPr>
      <w:r w:rsidRPr="008065A9">
        <w:rPr>
          <w:rFonts w:ascii="Arial" w:hAnsi="Arial"/>
          <w:sz w:val="24"/>
          <w:szCs w:val="24"/>
        </w:rPr>
        <w:t>Implementar, divulgar y evaluar la Tabla de Valoración Documental (TVD), con el fin de gestionar el fondo acumulado</w:t>
      </w:r>
      <w:r w:rsidR="00A32B2F" w:rsidRPr="008065A9">
        <w:rPr>
          <w:rFonts w:ascii="Arial" w:hAnsi="Arial"/>
          <w:sz w:val="24"/>
          <w:szCs w:val="24"/>
        </w:rPr>
        <w:t xml:space="preserve"> de la</w:t>
      </w:r>
      <w:r w:rsidRPr="008065A9">
        <w:rPr>
          <w:rFonts w:ascii="Arial" w:hAnsi="Arial"/>
          <w:sz w:val="24"/>
          <w:szCs w:val="24"/>
        </w:rPr>
        <w:t xml:space="preserve"> </w:t>
      </w:r>
      <w:r w:rsidR="00A32B2F" w:rsidRPr="008065A9">
        <w:rPr>
          <w:rFonts w:ascii="Arial" w:hAnsi="Arial"/>
          <w:sz w:val="24"/>
          <w:szCs w:val="24"/>
        </w:rPr>
        <w:t xml:space="preserve">Empresa </w:t>
      </w:r>
      <w:proofErr w:type="spellStart"/>
      <w:r w:rsidR="00A32B2F" w:rsidRPr="008065A9">
        <w:rPr>
          <w:rFonts w:ascii="Arial" w:hAnsi="Arial"/>
          <w:sz w:val="24"/>
          <w:szCs w:val="24"/>
        </w:rPr>
        <w:t>Cartagueña</w:t>
      </w:r>
      <w:proofErr w:type="spellEnd"/>
      <w:r w:rsidR="00A32B2F" w:rsidRPr="008065A9">
        <w:rPr>
          <w:rFonts w:ascii="Arial" w:hAnsi="Arial"/>
          <w:sz w:val="24"/>
          <w:szCs w:val="24"/>
        </w:rPr>
        <w:t xml:space="preserve"> de Desarrollo</w:t>
      </w:r>
      <w:r w:rsidRPr="008065A9">
        <w:rPr>
          <w:rFonts w:ascii="Arial" w:hAnsi="Arial"/>
          <w:sz w:val="24"/>
          <w:szCs w:val="24"/>
        </w:rPr>
        <w:t>, Nivel Central.</w:t>
      </w:r>
      <w:r w:rsidR="00A32B2F" w:rsidRPr="008065A9">
        <w:rPr>
          <w:rFonts w:ascii="Arial" w:hAnsi="Arial"/>
          <w:sz w:val="24"/>
          <w:szCs w:val="24"/>
        </w:rPr>
        <w:t xml:space="preserve"> </w:t>
      </w:r>
    </w:p>
    <w:p w14:paraId="53DDFA11" w14:textId="77777777" w:rsidR="002E7AA0" w:rsidRPr="008065A9" w:rsidRDefault="002E7AA0" w:rsidP="002E7AA0">
      <w:pPr>
        <w:pStyle w:val="Prrafodelista"/>
        <w:rPr>
          <w:rFonts w:ascii="Arial" w:hAnsi="Arial"/>
          <w:sz w:val="24"/>
          <w:szCs w:val="24"/>
        </w:rPr>
      </w:pPr>
    </w:p>
    <w:p w14:paraId="25194438" w14:textId="77777777" w:rsidR="00A021A6" w:rsidRPr="008065A9" w:rsidRDefault="00A021A6" w:rsidP="00A021A6">
      <w:pPr>
        <w:pStyle w:val="Prrafodelista"/>
        <w:rPr>
          <w:rFonts w:ascii="Arial" w:hAnsi="Arial"/>
          <w:sz w:val="24"/>
          <w:szCs w:val="24"/>
        </w:rPr>
      </w:pPr>
    </w:p>
    <w:p w14:paraId="2E690ED9" w14:textId="77777777" w:rsidR="00A021A6" w:rsidRPr="008065A9" w:rsidRDefault="00A021A6" w:rsidP="00A021A6">
      <w:pPr>
        <w:pStyle w:val="Prrafodelista"/>
        <w:numPr>
          <w:ilvl w:val="0"/>
          <w:numId w:val="43"/>
        </w:numPr>
        <w:tabs>
          <w:tab w:val="left" w:pos="284"/>
        </w:tabs>
        <w:spacing w:line="239" w:lineRule="auto"/>
        <w:jc w:val="both"/>
        <w:rPr>
          <w:rFonts w:ascii="Arial" w:eastAsia="Arial" w:hAnsi="Arial"/>
          <w:b/>
          <w:sz w:val="24"/>
          <w:szCs w:val="24"/>
        </w:rPr>
      </w:pPr>
      <w:r w:rsidRPr="008065A9">
        <w:rPr>
          <w:rFonts w:ascii="Arial" w:hAnsi="Arial"/>
          <w:sz w:val="24"/>
          <w:szCs w:val="24"/>
        </w:rPr>
        <w:lastRenderedPageBreak/>
        <w:t xml:space="preserve">Fortalecer el Sistema Integrado de Conservación mediante los instrumentos faltantes con el fin de conservar y preservar la documentación de acuerdo a normatividad vigente. </w:t>
      </w:r>
    </w:p>
    <w:p w14:paraId="0F6B68B0" w14:textId="77777777" w:rsidR="00A021A6" w:rsidRPr="008065A9" w:rsidRDefault="00A021A6" w:rsidP="00A021A6">
      <w:pPr>
        <w:pStyle w:val="Prrafodelista"/>
        <w:rPr>
          <w:rFonts w:ascii="Arial" w:hAnsi="Arial"/>
          <w:sz w:val="24"/>
          <w:szCs w:val="24"/>
        </w:rPr>
      </w:pPr>
    </w:p>
    <w:p w14:paraId="697DC88C" w14:textId="77777777" w:rsidR="00A021A6" w:rsidRPr="008065A9" w:rsidRDefault="00A021A6" w:rsidP="00A021A6">
      <w:pPr>
        <w:pStyle w:val="Prrafodelista"/>
        <w:numPr>
          <w:ilvl w:val="0"/>
          <w:numId w:val="43"/>
        </w:numPr>
        <w:tabs>
          <w:tab w:val="left" w:pos="284"/>
        </w:tabs>
        <w:spacing w:line="239" w:lineRule="auto"/>
        <w:jc w:val="both"/>
        <w:rPr>
          <w:rFonts w:ascii="Arial" w:eastAsia="Arial" w:hAnsi="Arial"/>
          <w:b/>
          <w:sz w:val="24"/>
          <w:szCs w:val="24"/>
        </w:rPr>
      </w:pPr>
      <w:r w:rsidRPr="008065A9">
        <w:rPr>
          <w:rFonts w:ascii="Arial" w:hAnsi="Arial"/>
          <w:sz w:val="24"/>
          <w:szCs w:val="24"/>
        </w:rPr>
        <w:t xml:space="preserve">Actualizar, implementar, divulgar y evaluar el Programa de Gestión Documental (PGD) así como sus programas y documentos según normatividad vigente. </w:t>
      </w:r>
    </w:p>
    <w:p w14:paraId="1983A131" w14:textId="77777777" w:rsidR="00A021A6" w:rsidRPr="008065A9" w:rsidRDefault="00A021A6" w:rsidP="00A021A6">
      <w:pPr>
        <w:pStyle w:val="Prrafodelista"/>
        <w:rPr>
          <w:rFonts w:ascii="Arial" w:hAnsi="Arial"/>
          <w:sz w:val="24"/>
          <w:szCs w:val="24"/>
        </w:rPr>
      </w:pPr>
    </w:p>
    <w:p w14:paraId="0FF3D109" w14:textId="77777777" w:rsidR="00076FE8" w:rsidRPr="008065A9" w:rsidRDefault="00097D02" w:rsidP="00097D02">
      <w:pPr>
        <w:tabs>
          <w:tab w:val="left" w:pos="284"/>
        </w:tabs>
        <w:spacing w:line="239" w:lineRule="auto"/>
        <w:jc w:val="both"/>
        <w:rPr>
          <w:rFonts w:ascii="Arial" w:hAnsi="Arial"/>
          <w:sz w:val="24"/>
          <w:szCs w:val="24"/>
        </w:rPr>
      </w:pPr>
      <w:r w:rsidRPr="008065A9">
        <w:rPr>
          <w:rFonts w:ascii="Arial" w:hAnsi="Arial"/>
          <w:sz w:val="24"/>
          <w:szCs w:val="24"/>
        </w:rPr>
        <w:cr/>
      </w:r>
    </w:p>
    <w:p w14:paraId="17A7103A" w14:textId="77777777" w:rsidR="00E4727C" w:rsidRPr="008065A9" w:rsidRDefault="00E4727C" w:rsidP="00C31136">
      <w:pPr>
        <w:pStyle w:val="Prrafodelista"/>
        <w:numPr>
          <w:ilvl w:val="0"/>
          <w:numId w:val="2"/>
        </w:numPr>
        <w:tabs>
          <w:tab w:val="left" w:pos="284"/>
        </w:tabs>
        <w:spacing w:line="239" w:lineRule="auto"/>
        <w:ind w:left="0" w:firstLine="0"/>
        <w:jc w:val="both"/>
        <w:outlineLvl w:val="1"/>
        <w:rPr>
          <w:rFonts w:ascii="Arial" w:eastAsia="Arial" w:hAnsi="Arial"/>
          <w:b/>
          <w:sz w:val="24"/>
          <w:szCs w:val="24"/>
        </w:rPr>
      </w:pPr>
      <w:bookmarkStart w:id="3" w:name="_Toc27189735"/>
      <w:bookmarkStart w:id="4" w:name="_Toc39302976"/>
      <w:r w:rsidRPr="008065A9">
        <w:rPr>
          <w:rFonts w:ascii="Arial" w:eastAsia="Arial" w:hAnsi="Arial"/>
          <w:b/>
          <w:sz w:val="24"/>
          <w:szCs w:val="24"/>
        </w:rPr>
        <w:t>ALCANCE:</w:t>
      </w:r>
      <w:bookmarkEnd w:id="3"/>
      <w:bookmarkEnd w:id="4"/>
    </w:p>
    <w:p w14:paraId="7F263F42" w14:textId="77777777" w:rsidR="00DB7435" w:rsidRPr="008065A9" w:rsidRDefault="00DB7435" w:rsidP="00097D02">
      <w:pPr>
        <w:jc w:val="both"/>
        <w:rPr>
          <w:rFonts w:ascii="Arial" w:hAnsi="Arial"/>
          <w:sz w:val="24"/>
          <w:szCs w:val="24"/>
        </w:rPr>
      </w:pPr>
    </w:p>
    <w:p w14:paraId="7955BE09" w14:textId="77777777" w:rsidR="00234FCA" w:rsidRPr="008065A9" w:rsidRDefault="00234FCA" w:rsidP="00097D02">
      <w:pPr>
        <w:jc w:val="both"/>
        <w:rPr>
          <w:rFonts w:ascii="Arial" w:hAnsi="Arial"/>
          <w:sz w:val="24"/>
          <w:szCs w:val="24"/>
        </w:rPr>
      </w:pPr>
      <w:r w:rsidRPr="008065A9">
        <w:rPr>
          <w:rFonts w:ascii="Arial" w:hAnsi="Arial"/>
          <w:sz w:val="24"/>
          <w:szCs w:val="24"/>
        </w:rPr>
        <w:t xml:space="preserve">El Plan Institucional de Archivos PINAR, inicia con la consignación de las acciones y actividades relacionadas con la debida administración de los archivos y finaliza con la formulación de los planes, programas y proyectos para desarrollar a corto y mediano y largo plazo. </w:t>
      </w:r>
    </w:p>
    <w:p w14:paraId="6968513C" w14:textId="77777777" w:rsidR="00234FCA" w:rsidRPr="008065A9" w:rsidRDefault="00234FCA" w:rsidP="00097D02">
      <w:pPr>
        <w:jc w:val="both"/>
        <w:rPr>
          <w:rFonts w:ascii="Arial" w:hAnsi="Arial"/>
          <w:sz w:val="24"/>
          <w:szCs w:val="24"/>
        </w:rPr>
      </w:pPr>
    </w:p>
    <w:p w14:paraId="62014F46" w14:textId="43AEB57D" w:rsidR="00234FCA" w:rsidRPr="008065A9" w:rsidRDefault="00510EEC" w:rsidP="00097D02">
      <w:pPr>
        <w:jc w:val="both"/>
        <w:rPr>
          <w:rFonts w:ascii="Arial" w:hAnsi="Arial"/>
          <w:sz w:val="24"/>
          <w:szCs w:val="24"/>
        </w:rPr>
      </w:pPr>
      <w:r w:rsidRPr="008065A9">
        <w:rPr>
          <w:rFonts w:ascii="Arial" w:hAnsi="Arial"/>
          <w:sz w:val="24"/>
          <w:szCs w:val="24"/>
        </w:rPr>
        <w:t xml:space="preserve">El plan estará a cargo del </w:t>
      </w:r>
      <w:r w:rsidRPr="00DB67CA">
        <w:rPr>
          <w:rFonts w:ascii="Arial" w:hAnsi="Arial"/>
          <w:sz w:val="24"/>
          <w:szCs w:val="24"/>
        </w:rPr>
        <w:t xml:space="preserve">Director Administrativo y financiero </w:t>
      </w:r>
      <w:r w:rsidR="00234FCA" w:rsidRPr="00DB67CA">
        <w:rPr>
          <w:rFonts w:ascii="Arial" w:hAnsi="Arial"/>
          <w:sz w:val="24"/>
          <w:szCs w:val="24"/>
        </w:rPr>
        <w:t>como líder del Proceso de Gestión Documental</w:t>
      </w:r>
      <w:r w:rsidR="00234FCA" w:rsidRPr="008065A9">
        <w:rPr>
          <w:rFonts w:ascii="Arial" w:hAnsi="Arial"/>
          <w:sz w:val="24"/>
          <w:szCs w:val="24"/>
        </w:rPr>
        <w:t xml:space="preserve"> y participarán activamente en su desarrollo los responsables de todos los procesos de la </w:t>
      </w:r>
      <w:r w:rsidRPr="008065A9">
        <w:rPr>
          <w:rFonts w:ascii="Arial" w:hAnsi="Arial"/>
          <w:sz w:val="24"/>
          <w:szCs w:val="24"/>
        </w:rPr>
        <w:t xml:space="preserve">Empresa </w:t>
      </w:r>
      <w:proofErr w:type="spellStart"/>
      <w:r w:rsidRPr="008065A9">
        <w:rPr>
          <w:rFonts w:ascii="Arial" w:hAnsi="Arial"/>
          <w:sz w:val="24"/>
          <w:szCs w:val="24"/>
        </w:rPr>
        <w:t>Cartagueña</w:t>
      </w:r>
      <w:proofErr w:type="spellEnd"/>
      <w:r w:rsidRPr="008065A9">
        <w:rPr>
          <w:rFonts w:ascii="Arial" w:hAnsi="Arial"/>
          <w:sz w:val="24"/>
          <w:szCs w:val="24"/>
        </w:rPr>
        <w:t xml:space="preserve"> de Desarrollo</w:t>
      </w:r>
      <w:r w:rsidR="00234FCA" w:rsidRPr="008065A9">
        <w:rPr>
          <w:rFonts w:ascii="Arial" w:hAnsi="Arial"/>
          <w:sz w:val="24"/>
          <w:szCs w:val="24"/>
        </w:rPr>
        <w:t xml:space="preserve">. </w:t>
      </w:r>
      <w:r w:rsidRPr="008065A9">
        <w:rPr>
          <w:rFonts w:ascii="Arial" w:hAnsi="Arial"/>
          <w:sz w:val="24"/>
          <w:szCs w:val="24"/>
        </w:rPr>
        <w:t xml:space="preserve"> </w:t>
      </w:r>
    </w:p>
    <w:p w14:paraId="674B2085" w14:textId="77777777" w:rsidR="00234FCA" w:rsidRPr="008065A9" w:rsidRDefault="00234FCA" w:rsidP="00097D02">
      <w:pPr>
        <w:jc w:val="both"/>
        <w:rPr>
          <w:rFonts w:ascii="Arial" w:hAnsi="Arial"/>
          <w:sz w:val="24"/>
          <w:szCs w:val="24"/>
        </w:rPr>
      </w:pPr>
    </w:p>
    <w:p w14:paraId="482B8454" w14:textId="6B14772E" w:rsidR="007A4F15" w:rsidRPr="008065A9" w:rsidRDefault="00234FCA" w:rsidP="00097D02">
      <w:pPr>
        <w:jc w:val="both"/>
        <w:rPr>
          <w:rFonts w:ascii="Arial" w:hAnsi="Arial"/>
          <w:sz w:val="24"/>
          <w:szCs w:val="24"/>
        </w:rPr>
      </w:pPr>
      <w:r w:rsidRPr="008065A9">
        <w:rPr>
          <w:rFonts w:ascii="Arial" w:hAnsi="Arial"/>
          <w:sz w:val="24"/>
          <w:szCs w:val="24"/>
        </w:rPr>
        <w:t xml:space="preserve">El personal responsable de la gestión documental de la </w:t>
      </w:r>
      <w:r w:rsidR="00510EEC" w:rsidRPr="008065A9">
        <w:rPr>
          <w:rFonts w:ascii="Arial" w:hAnsi="Arial"/>
          <w:sz w:val="24"/>
          <w:szCs w:val="24"/>
        </w:rPr>
        <w:t xml:space="preserve">Empresa </w:t>
      </w:r>
      <w:proofErr w:type="spellStart"/>
      <w:r w:rsidR="00510EEC" w:rsidRPr="008065A9">
        <w:rPr>
          <w:rFonts w:ascii="Arial" w:hAnsi="Arial"/>
          <w:sz w:val="24"/>
          <w:szCs w:val="24"/>
        </w:rPr>
        <w:t>Cartagueña</w:t>
      </w:r>
      <w:proofErr w:type="spellEnd"/>
      <w:r w:rsidR="00510EEC" w:rsidRPr="008065A9">
        <w:rPr>
          <w:rFonts w:ascii="Arial" w:hAnsi="Arial"/>
          <w:sz w:val="24"/>
          <w:szCs w:val="24"/>
        </w:rPr>
        <w:t xml:space="preserve"> de Desarrollo</w:t>
      </w:r>
      <w:r w:rsidRPr="008065A9">
        <w:rPr>
          <w:rFonts w:ascii="Arial" w:hAnsi="Arial"/>
          <w:sz w:val="24"/>
          <w:szCs w:val="24"/>
        </w:rPr>
        <w:t>, apoyará el desarrollo y seguimiento del Plan.</w:t>
      </w:r>
      <w:r w:rsidR="00510EEC" w:rsidRPr="008065A9">
        <w:rPr>
          <w:rFonts w:ascii="Arial" w:hAnsi="Arial"/>
          <w:sz w:val="24"/>
          <w:szCs w:val="24"/>
        </w:rPr>
        <w:t xml:space="preserve"> </w:t>
      </w:r>
    </w:p>
    <w:p w14:paraId="48806794" w14:textId="77777777" w:rsidR="00097D02" w:rsidRPr="008065A9" w:rsidRDefault="00097D02" w:rsidP="00097D02">
      <w:pPr>
        <w:jc w:val="both"/>
        <w:rPr>
          <w:rFonts w:ascii="Arial" w:eastAsia="Arial" w:hAnsi="Arial"/>
          <w:b/>
          <w:sz w:val="24"/>
          <w:szCs w:val="24"/>
        </w:rPr>
      </w:pPr>
    </w:p>
    <w:p w14:paraId="0112632C" w14:textId="77777777" w:rsidR="00E4727C" w:rsidRPr="008065A9" w:rsidRDefault="005371DE" w:rsidP="00C31136">
      <w:pPr>
        <w:pStyle w:val="Prrafodelista"/>
        <w:numPr>
          <w:ilvl w:val="0"/>
          <w:numId w:val="2"/>
        </w:numPr>
        <w:tabs>
          <w:tab w:val="left" w:pos="284"/>
        </w:tabs>
        <w:spacing w:line="239" w:lineRule="auto"/>
        <w:ind w:left="0" w:firstLine="0"/>
        <w:jc w:val="both"/>
        <w:outlineLvl w:val="1"/>
        <w:rPr>
          <w:rFonts w:ascii="Arial" w:eastAsia="Arial" w:hAnsi="Arial"/>
          <w:b/>
          <w:sz w:val="24"/>
          <w:szCs w:val="24"/>
        </w:rPr>
      </w:pPr>
      <w:r w:rsidRPr="008065A9">
        <w:rPr>
          <w:rFonts w:ascii="Arial" w:eastAsia="Arial" w:hAnsi="Arial"/>
          <w:b/>
          <w:sz w:val="24"/>
          <w:szCs w:val="24"/>
        </w:rPr>
        <w:t>DEFINICIONES</w:t>
      </w:r>
    </w:p>
    <w:p w14:paraId="3973509F" w14:textId="77777777" w:rsidR="001933D9" w:rsidRPr="008065A9" w:rsidRDefault="001933D9" w:rsidP="001933D9">
      <w:pPr>
        <w:pStyle w:val="Default"/>
        <w:jc w:val="both"/>
        <w:rPr>
          <w:rFonts w:ascii="Arial" w:hAnsi="Arial" w:cs="Arial"/>
          <w:b/>
          <w:bCs/>
        </w:rPr>
      </w:pPr>
    </w:p>
    <w:p w14:paraId="17E8C21A" w14:textId="77777777" w:rsidR="001C0D29" w:rsidRPr="008065A9" w:rsidRDefault="001C0D29" w:rsidP="001933D9">
      <w:pPr>
        <w:pStyle w:val="Default"/>
        <w:jc w:val="both"/>
        <w:rPr>
          <w:rFonts w:ascii="Arial" w:hAnsi="Arial" w:cs="Arial"/>
        </w:rPr>
      </w:pPr>
      <w:r w:rsidRPr="008065A9">
        <w:rPr>
          <w:rFonts w:ascii="Arial" w:hAnsi="Arial" w:cs="Arial"/>
        </w:rPr>
        <w:t xml:space="preserve">ARCHIVO: Conjunto de documentos, sea cual fuere su fecha, su forma y soporte material, acumulados en un proceso natural por una persona o institución pública o privada, en el transcurso de su gestión, conservados respetando aquel orden para servir como testimonio o información para la persona o institución que produce, para los cuidados, o para fuente de historia. </w:t>
      </w:r>
    </w:p>
    <w:p w14:paraId="576B1252" w14:textId="77777777" w:rsidR="001C0D29" w:rsidRPr="008065A9" w:rsidRDefault="001C0D29" w:rsidP="001933D9">
      <w:pPr>
        <w:pStyle w:val="Default"/>
        <w:jc w:val="both"/>
        <w:rPr>
          <w:rFonts w:ascii="Arial" w:hAnsi="Arial" w:cs="Arial"/>
        </w:rPr>
      </w:pPr>
    </w:p>
    <w:p w14:paraId="41AABA71" w14:textId="77777777" w:rsidR="001C0D29" w:rsidRPr="008065A9" w:rsidRDefault="001C0D29" w:rsidP="001933D9">
      <w:pPr>
        <w:pStyle w:val="Default"/>
        <w:jc w:val="both"/>
        <w:rPr>
          <w:rFonts w:ascii="Arial" w:hAnsi="Arial" w:cs="Arial"/>
        </w:rPr>
      </w:pPr>
      <w:r w:rsidRPr="008065A9">
        <w:rPr>
          <w:rFonts w:ascii="Arial" w:hAnsi="Arial" w:cs="Arial"/>
        </w:rPr>
        <w:t xml:space="preserve">CICLO VITAL DE LOS DOCUMENTOS: Etapas sucesivas por las que atraviesan los documentos desde su producción o recepción en la oficina y su conservación temporal, hasta su eliminación o integración a un archivo permanente. </w:t>
      </w:r>
    </w:p>
    <w:p w14:paraId="4DBF550B" w14:textId="77777777" w:rsidR="001C0D29" w:rsidRPr="008065A9" w:rsidRDefault="001C0D29" w:rsidP="001933D9">
      <w:pPr>
        <w:pStyle w:val="Default"/>
        <w:jc w:val="both"/>
        <w:rPr>
          <w:rFonts w:ascii="Arial" w:hAnsi="Arial" w:cs="Arial"/>
        </w:rPr>
      </w:pPr>
    </w:p>
    <w:p w14:paraId="402E7896" w14:textId="77777777" w:rsidR="001C0D29" w:rsidRPr="008065A9" w:rsidRDefault="001C0D29" w:rsidP="001933D9">
      <w:pPr>
        <w:pStyle w:val="Default"/>
        <w:jc w:val="both"/>
        <w:rPr>
          <w:rFonts w:ascii="Arial" w:hAnsi="Arial" w:cs="Arial"/>
        </w:rPr>
      </w:pPr>
      <w:r w:rsidRPr="008065A9">
        <w:rPr>
          <w:rFonts w:ascii="Arial" w:hAnsi="Arial" w:cs="Arial"/>
        </w:rPr>
        <w:t xml:space="preserve">DISPOSICIÓN FINAL DE LOS DOCUMENTOS: Selección de los documentos en cualquiera de sus tres fases, con miras a su conservación temporal, permanente o a su eliminación. </w:t>
      </w:r>
    </w:p>
    <w:p w14:paraId="51D4FA6B" w14:textId="77777777" w:rsidR="001C0D29" w:rsidRPr="008065A9" w:rsidRDefault="001C0D29" w:rsidP="001933D9">
      <w:pPr>
        <w:pStyle w:val="Default"/>
        <w:jc w:val="both"/>
        <w:rPr>
          <w:rFonts w:ascii="Arial" w:hAnsi="Arial" w:cs="Arial"/>
        </w:rPr>
      </w:pPr>
    </w:p>
    <w:p w14:paraId="7297B23C" w14:textId="77777777" w:rsidR="001C0D29" w:rsidRPr="008065A9" w:rsidRDefault="001C0D29" w:rsidP="001933D9">
      <w:pPr>
        <w:pStyle w:val="Default"/>
        <w:jc w:val="both"/>
        <w:rPr>
          <w:rFonts w:ascii="Arial" w:hAnsi="Arial" w:cs="Arial"/>
        </w:rPr>
      </w:pPr>
      <w:r w:rsidRPr="008065A9">
        <w:rPr>
          <w:rFonts w:ascii="Arial" w:hAnsi="Arial" w:cs="Arial"/>
        </w:rPr>
        <w:lastRenderedPageBreak/>
        <w:t xml:space="preserve">ELIMINACIÓN DOCUMENTAL: Es un procedimiento archivístico que consiste en la destrucción de los documentos en desuso, basada en las Tablas de retención documental o tablas de valoración documental y deberá ser aprobada por el Comité interno de archivo. </w:t>
      </w:r>
    </w:p>
    <w:p w14:paraId="409DA00F" w14:textId="77777777" w:rsidR="001C0D29" w:rsidRPr="008065A9" w:rsidRDefault="001C0D29" w:rsidP="001933D9">
      <w:pPr>
        <w:pStyle w:val="Default"/>
        <w:jc w:val="both"/>
        <w:rPr>
          <w:rFonts w:ascii="Arial" w:hAnsi="Arial" w:cs="Arial"/>
        </w:rPr>
      </w:pPr>
    </w:p>
    <w:p w14:paraId="7A122774" w14:textId="77777777" w:rsidR="001C0D29" w:rsidRPr="008065A9" w:rsidRDefault="001C0D29" w:rsidP="001933D9">
      <w:pPr>
        <w:pStyle w:val="Default"/>
        <w:jc w:val="both"/>
        <w:rPr>
          <w:rFonts w:ascii="Arial" w:hAnsi="Arial" w:cs="Arial"/>
        </w:rPr>
      </w:pPr>
      <w:r w:rsidRPr="008065A9">
        <w:rPr>
          <w:rFonts w:ascii="Arial" w:hAnsi="Arial" w:cs="Arial"/>
        </w:rPr>
        <w:t xml:space="preserve">GESTIÓN DOCUMENTAL: Conjunto de actividades administrativas y técnicas tendientes a la planificación, manejo y organización de la documentación producida y recibida por las entidades, desde su origen hasta su destino final, con el objeto de facilitar su utilización y conservación. </w:t>
      </w:r>
    </w:p>
    <w:p w14:paraId="25807C56" w14:textId="77777777" w:rsidR="001C0D29" w:rsidRPr="008065A9" w:rsidRDefault="001C0D29" w:rsidP="001933D9">
      <w:pPr>
        <w:pStyle w:val="Default"/>
        <w:jc w:val="both"/>
        <w:rPr>
          <w:rFonts w:ascii="Arial" w:hAnsi="Arial" w:cs="Arial"/>
        </w:rPr>
      </w:pPr>
    </w:p>
    <w:p w14:paraId="4D2EB7FF" w14:textId="77777777" w:rsidR="008C5513" w:rsidRPr="008065A9" w:rsidRDefault="001C0D29" w:rsidP="001933D9">
      <w:pPr>
        <w:pStyle w:val="Default"/>
        <w:jc w:val="both"/>
        <w:rPr>
          <w:rFonts w:ascii="Arial" w:hAnsi="Arial" w:cs="Arial"/>
        </w:rPr>
      </w:pPr>
      <w:r w:rsidRPr="008065A9">
        <w:rPr>
          <w:rFonts w:ascii="Arial" w:hAnsi="Arial" w:cs="Arial"/>
        </w:rPr>
        <w:t>INVENTARIO: Es el instrumento que describe la relación sistemática y detallada de las unidades de un fondo, siguiendo la organización de las series documentales. Puede ser esquemático, general, analítico y preliminar.</w:t>
      </w:r>
    </w:p>
    <w:p w14:paraId="145599CA" w14:textId="77777777" w:rsidR="001C0D29" w:rsidRPr="008065A9" w:rsidRDefault="001C0D29" w:rsidP="001933D9">
      <w:pPr>
        <w:pStyle w:val="Default"/>
        <w:jc w:val="both"/>
        <w:rPr>
          <w:rFonts w:ascii="Arial" w:hAnsi="Arial" w:cs="Arial"/>
        </w:rPr>
      </w:pPr>
    </w:p>
    <w:p w14:paraId="32F9A04B" w14:textId="77777777" w:rsidR="007A4305" w:rsidRPr="008065A9" w:rsidRDefault="007A4305" w:rsidP="001933D9">
      <w:pPr>
        <w:pStyle w:val="Default"/>
        <w:jc w:val="both"/>
        <w:rPr>
          <w:rFonts w:ascii="Arial" w:hAnsi="Arial" w:cs="Arial"/>
        </w:rPr>
      </w:pPr>
      <w:r w:rsidRPr="008065A9">
        <w:rPr>
          <w:rFonts w:ascii="Arial" w:hAnsi="Arial" w:cs="Arial"/>
        </w:rPr>
        <w:t xml:space="preserve">SERIE DOCUMENTAL: Conjunto de unidades documentales de estructura y contenidos homogéneos, emanados de un mismo órgano o sujeto productor como consecuencia del ejercicio de sus funciones específicas.  </w:t>
      </w:r>
    </w:p>
    <w:p w14:paraId="2D8722C8" w14:textId="77777777" w:rsidR="007A4305" w:rsidRPr="008065A9" w:rsidRDefault="007A4305" w:rsidP="001933D9">
      <w:pPr>
        <w:pStyle w:val="Default"/>
        <w:jc w:val="both"/>
        <w:rPr>
          <w:rFonts w:ascii="Arial" w:hAnsi="Arial" w:cs="Arial"/>
        </w:rPr>
      </w:pPr>
    </w:p>
    <w:p w14:paraId="344E1BB6" w14:textId="77777777" w:rsidR="007A4305" w:rsidRPr="008065A9" w:rsidRDefault="007A4305" w:rsidP="001933D9">
      <w:pPr>
        <w:pStyle w:val="Default"/>
        <w:jc w:val="both"/>
        <w:rPr>
          <w:rFonts w:ascii="Arial" w:hAnsi="Arial" w:cs="Arial"/>
        </w:rPr>
      </w:pPr>
      <w:r w:rsidRPr="008065A9">
        <w:rPr>
          <w:rFonts w:ascii="Arial" w:hAnsi="Arial" w:cs="Arial"/>
        </w:rPr>
        <w:t xml:space="preserve">DOCUMENTAL: Conjunto de tipos documentales de estructura y contenido homogéneos, emanados de un mismo órgano productor, como consecuencia del ejercicio de funciones específicas. </w:t>
      </w:r>
    </w:p>
    <w:p w14:paraId="3389F2C7" w14:textId="77777777" w:rsidR="007A4305" w:rsidRPr="008065A9" w:rsidRDefault="007A4305" w:rsidP="001933D9">
      <w:pPr>
        <w:pStyle w:val="Default"/>
        <w:jc w:val="both"/>
        <w:rPr>
          <w:rFonts w:ascii="Arial" w:hAnsi="Arial" w:cs="Arial"/>
        </w:rPr>
      </w:pPr>
    </w:p>
    <w:p w14:paraId="4E339814" w14:textId="77777777" w:rsidR="007A4305" w:rsidRPr="008065A9" w:rsidRDefault="007A4305" w:rsidP="001933D9">
      <w:pPr>
        <w:pStyle w:val="Default"/>
        <w:jc w:val="both"/>
        <w:rPr>
          <w:rFonts w:ascii="Arial" w:hAnsi="Arial" w:cs="Arial"/>
        </w:rPr>
      </w:pPr>
      <w:r w:rsidRPr="008065A9">
        <w:rPr>
          <w:rFonts w:ascii="Arial" w:hAnsi="Arial" w:cs="Arial"/>
        </w:rPr>
        <w:t xml:space="preserve">TABLA DE RETENCIÓN DOCUMENTAL: Listado de series y sus correspondientes tipos documentales, producidos o recibidos por una unidad administrativa en cumplimiento de sus funciones, a los cuales se asigna el tiempo de permanencia en cada fase de archivo. </w:t>
      </w:r>
    </w:p>
    <w:p w14:paraId="2C5E24AA" w14:textId="77777777" w:rsidR="007A4305" w:rsidRPr="008065A9" w:rsidRDefault="007A4305" w:rsidP="001933D9">
      <w:pPr>
        <w:pStyle w:val="Default"/>
        <w:jc w:val="both"/>
        <w:rPr>
          <w:rFonts w:ascii="Arial" w:hAnsi="Arial" w:cs="Arial"/>
        </w:rPr>
      </w:pPr>
    </w:p>
    <w:p w14:paraId="32B148BA" w14:textId="77777777" w:rsidR="007A4305" w:rsidRPr="008065A9" w:rsidRDefault="007A4305" w:rsidP="001933D9">
      <w:pPr>
        <w:pStyle w:val="Default"/>
        <w:jc w:val="both"/>
        <w:rPr>
          <w:rFonts w:ascii="Arial" w:hAnsi="Arial" w:cs="Arial"/>
        </w:rPr>
      </w:pPr>
      <w:r w:rsidRPr="008065A9">
        <w:rPr>
          <w:rFonts w:ascii="Arial" w:hAnsi="Arial" w:cs="Arial"/>
        </w:rPr>
        <w:t xml:space="preserve">TRANSFERENCIAS DOCUMENTALES: Remisión de los documentos del archivo de gestión al central y de este al histórico de conformidad con las tablas de retención documental adoptadas. </w:t>
      </w:r>
    </w:p>
    <w:p w14:paraId="563FDF89" w14:textId="77777777" w:rsidR="007A4305" w:rsidRPr="008065A9" w:rsidRDefault="007A4305" w:rsidP="001933D9">
      <w:pPr>
        <w:pStyle w:val="Default"/>
        <w:jc w:val="both"/>
        <w:rPr>
          <w:rFonts w:ascii="Arial" w:hAnsi="Arial" w:cs="Arial"/>
        </w:rPr>
      </w:pPr>
    </w:p>
    <w:p w14:paraId="6B6F6E0C" w14:textId="77777777" w:rsidR="007A4305" w:rsidRPr="008065A9" w:rsidRDefault="007A4305" w:rsidP="001933D9">
      <w:pPr>
        <w:pStyle w:val="Default"/>
        <w:jc w:val="both"/>
        <w:rPr>
          <w:rFonts w:ascii="Arial" w:hAnsi="Arial" w:cs="Arial"/>
        </w:rPr>
      </w:pPr>
      <w:r w:rsidRPr="008065A9">
        <w:rPr>
          <w:rFonts w:ascii="Arial" w:hAnsi="Arial" w:cs="Arial"/>
        </w:rPr>
        <w:t xml:space="preserve">TIPO DOCUMENTAL: Conjunto de unidades documentales o documentos relacionados con el mismo tema, estudio de las diferentes clases de documentos que pueden distinguirse según su origen y características. </w:t>
      </w:r>
    </w:p>
    <w:p w14:paraId="2CDDB60D" w14:textId="77777777" w:rsidR="007A4305" w:rsidRPr="008065A9" w:rsidRDefault="007A4305" w:rsidP="001933D9">
      <w:pPr>
        <w:pStyle w:val="Default"/>
        <w:jc w:val="both"/>
        <w:rPr>
          <w:rFonts w:ascii="Arial" w:hAnsi="Arial" w:cs="Arial"/>
        </w:rPr>
      </w:pPr>
    </w:p>
    <w:p w14:paraId="509DD595" w14:textId="77777777" w:rsidR="007A4305" w:rsidRPr="008065A9" w:rsidRDefault="007A4305" w:rsidP="001933D9">
      <w:pPr>
        <w:pStyle w:val="Default"/>
        <w:jc w:val="both"/>
        <w:rPr>
          <w:rFonts w:ascii="Arial" w:hAnsi="Arial" w:cs="Arial"/>
        </w:rPr>
      </w:pPr>
      <w:r w:rsidRPr="008065A9">
        <w:rPr>
          <w:rFonts w:ascii="Arial" w:hAnsi="Arial" w:cs="Arial"/>
        </w:rPr>
        <w:t xml:space="preserve">VALOR ADMINISTRATIVO: Aquel que posee un documento para la administración que lo originó o para aquella que le sucede, como testimonio de su procedimiento y actividades. </w:t>
      </w:r>
    </w:p>
    <w:p w14:paraId="52178C32" w14:textId="77777777" w:rsidR="007A4305" w:rsidRPr="008065A9" w:rsidRDefault="007A4305" w:rsidP="001933D9">
      <w:pPr>
        <w:pStyle w:val="Default"/>
        <w:jc w:val="both"/>
        <w:rPr>
          <w:rFonts w:ascii="Arial" w:hAnsi="Arial" w:cs="Arial"/>
          <w:b/>
          <w:bCs/>
        </w:rPr>
      </w:pPr>
    </w:p>
    <w:p w14:paraId="6C6A368C" w14:textId="77777777" w:rsidR="0011673B" w:rsidRPr="008065A9" w:rsidRDefault="0011673B" w:rsidP="0011673B">
      <w:pPr>
        <w:pStyle w:val="Prrafodelista"/>
        <w:numPr>
          <w:ilvl w:val="0"/>
          <w:numId w:val="2"/>
        </w:numPr>
        <w:tabs>
          <w:tab w:val="left" w:pos="284"/>
        </w:tabs>
        <w:spacing w:line="239" w:lineRule="auto"/>
        <w:ind w:left="0" w:firstLine="0"/>
        <w:jc w:val="both"/>
        <w:outlineLvl w:val="1"/>
        <w:rPr>
          <w:rFonts w:ascii="Arial" w:eastAsia="Arial" w:hAnsi="Arial"/>
          <w:b/>
          <w:sz w:val="24"/>
          <w:szCs w:val="24"/>
        </w:rPr>
      </w:pPr>
      <w:bookmarkStart w:id="5" w:name="_Toc27189737"/>
      <w:bookmarkStart w:id="6" w:name="_Toc39302978"/>
      <w:r w:rsidRPr="008065A9">
        <w:rPr>
          <w:rFonts w:ascii="Arial" w:hAnsi="Arial"/>
          <w:b/>
          <w:sz w:val="24"/>
          <w:szCs w:val="24"/>
        </w:rPr>
        <w:t>MARCO NORMATIVO</w:t>
      </w:r>
    </w:p>
    <w:p w14:paraId="41BB97A3" w14:textId="77777777" w:rsidR="003204DB" w:rsidRPr="008065A9" w:rsidRDefault="003204DB" w:rsidP="0011673B">
      <w:pPr>
        <w:pStyle w:val="Prrafodelista"/>
        <w:tabs>
          <w:tab w:val="left" w:pos="284"/>
        </w:tabs>
        <w:spacing w:line="239" w:lineRule="auto"/>
        <w:ind w:left="0"/>
        <w:jc w:val="both"/>
        <w:outlineLvl w:val="1"/>
        <w:rPr>
          <w:rFonts w:ascii="Arial" w:hAnsi="Arial"/>
          <w:sz w:val="24"/>
          <w:szCs w:val="24"/>
        </w:rPr>
      </w:pPr>
    </w:p>
    <w:p w14:paraId="54B52EF1" w14:textId="77777777" w:rsidR="0011673B" w:rsidRPr="008065A9" w:rsidRDefault="0011673B" w:rsidP="0011673B">
      <w:pPr>
        <w:pStyle w:val="Prrafodelista"/>
        <w:tabs>
          <w:tab w:val="left" w:pos="284"/>
        </w:tabs>
        <w:spacing w:line="239" w:lineRule="auto"/>
        <w:ind w:left="0"/>
        <w:jc w:val="both"/>
        <w:outlineLvl w:val="1"/>
        <w:rPr>
          <w:rFonts w:ascii="Arial" w:hAnsi="Arial"/>
          <w:sz w:val="24"/>
          <w:szCs w:val="24"/>
        </w:rPr>
      </w:pPr>
      <w:r w:rsidRPr="008065A9">
        <w:rPr>
          <w:rFonts w:ascii="Arial" w:hAnsi="Arial"/>
          <w:sz w:val="24"/>
          <w:szCs w:val="24"/>
        </w:rPr>
        <w:lastRenderedPageBreak/>
        <w:t>Ley 594 de 2000,” por medio de la cual se dicta la ley general de archivos, establece las reglas y principio generales que regulan la función archivística del Estado y compete a la administración pública en sus diferentes niveles”.</w:t>
      </w:r>
    </w:p>
    <w:p w14:paraId="45D6AE84" w14:textId="77777777" w:rsidR="007C58A8" w:rsidRPr="008065A9" w:rsidRDefault="007C58A8" w:rsidP="007C58A8">
      <w:pPr>
        <w:pStyle w:val="Prrafodelista"/>
        <w:tabs>
          <w:tab w:val="left" w:pos="284"/>
        </w:tabs>
        <w:spacing w:line="239" w:lineRule="auto"/>
        <w:ind w:left="0"/>
        <w:jc w:val="both"/>
        <w:outlineLvl w:val="1"/>
        <w:rPr>
          <w:rFonts w:ascii="Arial" w:hAnsi="Arial"/>
          <w:sz w:val="24"/>
          <w:szCs w:val="24"/>
        </w:rPr>
      </w:pPr>
    </w:p>
    <w:p w14:paraId="57F1C50F" w14:textId="77777777" w:rsidR="001F7415" w:rsidRPr="008065A9" w:rsidRDefault="001F7415" w:rsidP="007C58A8">
      <w:pPr>
        <w:pStyle w:val="Prrafodelista"/>
        <w:tabs>
          <w:tab w:val="left" w:pos="284"/>
        </w:tabs>
        <w:spacing w:line="239" w:lineRule="auto"/>
        <w:ind w:left="0"/>
        <w:jc w:val="both"/>
        <w:outlineLvl w:val="1"/>
        <w:rPr>
          <w:rFonts w:ascii="Arial" w:hAnsi="Arial"/>
          <w:sz w:val="24"/>
          <w:szCs w:val="24"/>
        </w:rPr>
      </w:pPr>
      <w:r w:rsidRPr="008065A9">
        <w:rPr>
          <w:rFonts w:ascii="Arial" w:hAnsi="Arial"/>
          <w:sz w:val="24"/>
          <w:szCs w:val="24"/>
        </w:rPr>
        <w:t xml:space="preserve">ARCHIVO GENERAL DE LA NACIÓN. Acuerdo 004 de 2013. Por el cual se reglamentan parcialmente los Decretos 2578 y 2609 de 2012 y se modifica el procedimiento para la elaboración, presentación, evaluación, aprobación e implementación de las Tablas de Retención Documental y las Tablas de Valoración Documental. </w:t>
      </w:r>
    </w:p>
    <w:p w14:paraId="7121B8BF" w14:textId="77777777" w:rsidR="001F7415" w:rsidRPr="008065A9" w:rsidRDefault="001F7415" w:rsidP="007C58A8">
      <w:pPr>
        <w:pStyle w:val="Prrafodelista"/>
        <w:tabs>
          <w:tab w:val="left" w:pos="284"/>
        </w:tabs>
        <w:spacing w:line="239" w:lineRule="auto"/>
        <w:ind w:left="0"/>
        <w:jc w:val="both"/>
        <w:outlineLvl w:val="1"/>
        <w:rPr>
          <w:rFonts w:ascii="Arial" w:hAnsi="Arial"/>
          <w:sz w:val="24"/>
          <w:szCs w:val="24"/>
        </w:rPr>
      </w:pPr>
    </w:p>
    <w:p w14:paraId="35B97199" w14:textId="77777777" w:rsidR="007C58A8" w:rsidRPr="008065A9" w:rsidRDefault="001F7415" w:rsidP="007C58A8">
      <w:pPr>
        <w:pStyle w:val="Prrafodelista"/>
        <w:tabs>
          <w:tab w:val="left" w:pos="284"/>
        </w:tabs>
        <w:spacing w:line="239" w:lineRule="auto"/>
        <w:ind w:left="0"/>
        <w:jc w:val="both"/>
        <w:outlineLvl w:val="1"/>
        <w:rPr>
          <w:rFonts w:ascii="Arial" w:hAnsi="Arial"/>
          <w:sz w:val="24"/>
          <w:szCs w:val="24"/>
        </w:rPr>
      </w:pPr>
      <w:r w:rsidRPr="008065A9">
        <w:rPr>
          <w:rFonts w:ascii="Arial" w:hAnsi="Arial"/>
          <w:sz w:val="24"/>
          <w:szCs w:val="24"/>
        </w:rPr>
        <w:t>ARCHIVO GENERAL DE LA NACIÓN. Acuerdo 046 de 2000. Por el cual se establece el procedimiento para la eliminación documental".</w:t>
      </w:r>
    </w:p>
    <w:p w14:paraId="2647B7F3" w14:textId="64F70310" w:rsidR="001F7415" w:rsidRPr="008065A9" w:rsidRDefault="001F7415" w:rsidP="007C58A8">
      <w:pPr>
        <w:pStyle w:val="Prrafodelista"/>
        <w:tabs>
          <w:tab w:val="left" w:pos="284"/>
        </w:tabs>
        <w:spacing w:line="239" w:lineRule="auto"/>
        <w:ind w:left="0"/>
        <w:jc w:val="both"/>
        <w:outlineLvl w:val="1"/>
        <w:rPr>
          <w:rFonts w:ascii="Arial" w:eastAsia="Arial" w:hAnsi="Arial"/>
          <w:b/>
          <w:sz w:val="24"/>
          <w:szCs w:val="24"/>
        </w:rPr>
      </w:pPr>
    </w:p>
    <w:p w14:paraId="049DC997" w14:textId="711C6EAD" w:rsidR="00CF6357" w:rsidRPr="008065A9" w:rsidRDefault="00CF6357" w:rsidP="00CF6357">
      <w:pPr>
        <w:pStyle w:val="Prrafodelista"/>
        <w:numPr>
          <w:ilvl w:val="0"/>
          <w:numId w:val="2"/>
        </w:numPr>
        <w:tabs>
          <w:tab w:val="left" w:pos="284"/>
        </w:tabs>
        <w:spacing w:line="239" w:lineRule="auto"/>
        <w:jc w:val="both"/>
        <w:rPr>
          <w:rFonts w:ascii="Arial" w:eastAsia="Times New Roman" w:hAnsi="Arial"/>
          <w:b/>
          <w:bCs/>
          <w:color w:val="000000"/>
          <w:sz w:val="24"/>
          <w:szCs w:val="24"/>
        </w:rPr>
      </w:pPr>
      <w:r w:rsidRPr="008065A9">
        <w:rPr>
          <w:rFonts w:ascii="Arial" w:eastAsia="Times New Roman" w:hAnsi="Arial"/>
          <w:b/>
          <w:bCs/>
          <w:color w:val="000000"/>
          <w:sz w:val="24"/>
          <w:szCs w:val="24"/>
        </w:rPr>
        <w:t xml:space="preserve">ARMONIZACION CON EL MODELO INTEGRADO DE PLANEACIÓN Y GESTIÓN </w:t>
      </w:r>
    </w:p>
    <w:p w14:paraId="1C0EF0E3" w14:textId="77777777" w:rsidR="00CF6357" w:rsidRPr="008065A9" w:rsidRDefault="00CF6357" w:rsidP="00CF6357">
      <w:pPr>
        <w:tabs>
          <w:tab w:val="left" w:pos="284"/>
        </w:tabs>
        <w:spacing w:line="239" w:lineRule="auto"/>
        <w:jc w:val="both"/>
        <w:rPr>
          <w:rFonts w:ascii="Arial" w:eastAsia="Times New Roman" w:hAnsi="Arial"/>
          <w:color w:val="000000"/>
          <w:sz w:val="24"/>
          <w:szCs w:val="24"/>
        </w:rPr>
      </w:pPr>
    </w:p>
    <w:p w14:paraId="08700F4B" w14:textId="77777777" w:rsidR="00A168EE" w:rsidRPr="008065A9" w:rsidRDefault="00CF6357" w:rsidP="00CF6357">
      <w:pPr>
        <w:tabs>
          <w:tab w:val="left" w:pos="284"/>
        </w:tabs>
        <w:spacing w:line="239" w:lineRule="auto"/>
        <w:jc w:val="both"/>
        <w:rPr>
          <w:rFonts w:ascii="Arial" w:eastAsia="Times New Roman" w:hAnsi="Arial"/>
          <w:color w:val="000000"/>
          <w:sz w:val="24"/>
          <w:szCs w:val="24"/>
        </w:rPr>
      </w:pPr>
      <w:r w:rsidRPr="008065A9">
        <w:rPr>
          <w:rFonts w:ascii="Arial" w:eastAsia="Times New Roman" w:hAnsi="Arial"/>
          <w:color w:val="000000"/>
          <w:sz w:val="24"/>
          <w:szCs w:val="24"/>
        </w:rPr>
        <w:t xml:space="preserve">El Modelo Integrado de Planeación y Gestión-MIPG, como marco de referencia contribuye a dirigir, planear, ejecutar, hacer seguimiento, evaluar y controlar la gestión de las entidades y organismos públicos, con el fin de generar resultados que atiendan los planes de desarrollo y resuelvan las necesidades y problemas de los ciudadanos con integridad y calidad en el servicio para generar valor público; según dispone el Decreto Nacional 1499 de 2017, “Por medio del cual se modifica el Decreto Nacional 1083 de 2015, Decreto Único Reglamentario del Sector Función Pública, en lo relacionado con el Sistema de Gestión establecido en el artículo 133 de la Ley 1753 de 2015”. </w:t>
      </w:r>
    </w:p>
    <w:p w14:paraId="0E63CC8B" w14:textId="77777777" w:rsidR="00A168EE" w:rsidRPr="008065A9" w:rsidRDefault="00A168EE" w:rsidP="00CF6357">
      <w:pPr>
        <w:tabs>
          <w:tab w:val="left" w:pos="284"/>
        </w:tabs>
        <w:spacing w:line="239" w:lineRule="auto"/>
        <w:jc w:val="both"/>
        <w:rPr>
          <w:rFonts w:ascii="Arial" w:eastAsia="Times New Roman" w:hAnsi="Arial"/>
          <w:color w:val="000000"/>
          <w:sz w:val="24"/>
          <w:szCs w:val="24"/>
        </w:rPr>
      </w:pPr>
    </w:p>
    <w:p w14:paraId="6470D4E7" w14:textId="77777777" w:rsidR="00A168EE" w:rsidRPr="008065A9" w:rsidRDefault="00CF6357" w:rsidP="00CF6357">
      <w:pPr>
        <w:tabs>
          <w:tab w:val="left" w:pos="284"/>
        </w:tabs>
        <w:spacing w:line="239" w:lineRule="auto"/>
        <w:jc w:val="both"/>
        <w:rPr>
          <w:rFonts w:ascii="Arial" w:eastAsia="Times New Roman" w:hAnsi="Arial"/>
          <w:color w:val="000000"/>
          <w:sz w:val="24"/>
          <w:szCs w:val="24"/>
        </w:rPr>
      </w:pPr>
      <w:r w:rsidRPr="008065A9">
        <w:rPr>
          <w:rFonts w:ascii="Arial" w:eastAsia="Times New Roman" w:hAnsi="Arial"/>
          <w:color w:val="000000"/>
          <w:sz w:val="24"/>
          <w:szCs w:val="24"/>
        </w:rPr>
        <w:t xml:space="preserve">El modelo integra los Sistemas de Desarrollo Administrativo y Gestión de la Calidad y los articula con el Sistema de Control Interno, para hacer los procesos de la entidad más sencillos y eficientes. En éste contexto la Política Gestión Documental (Política de Archivos y Gestión Documental), </w:t>
      </w:r>
      <w:proofErr w:type="gramStart"/>
      <w:r w:rsidRPr="008065A9">
        <w:rPr>
          <w:rFonts w:ascii="Arial" w:eastAsia="Times New Roman" w:hAnsi="Arial"/>
          <w:color w:val="000000"/>
          <w:sz w:val="24"/>
          <w:szCs w:val="24"/>
        </w:rPr>
        <w:t>orientada</w:t>
      </w:r>
      <w:proofErr w:type="gramEnd"/>
      <w:r w:rsidRPr="008065A9">
        <w:rPr>
          <w:rFonts w:ascii="Arial" w:eastAsia="Times New Roman" w:hAnsi="Arial"/>
          <w:color w:val="000000"/>
          <w:sz w:val="24"/>
          <w:szCs w:val="24"/>
        </w:rPr>
        <w:t xml:space="preserve"> desde el Archivo General de la Nación, contribuye para el alcance de los objetivos de la Dimensión 5 Información y Comunicación.</w:t>
      </w:r>
    </w:p>
    <w:p w14:paraId="5F31D05C" w14:textId="77777777" w:rsidR="00A168EE" w:rsidRPr="008065A9" w:rsidRDefault="00A168EE" w:rsidP="00CF6357">
      <w:pPr>
        <w:tabs>
          <w:tab w:val="left" w:pos="284"/>
        </w:tabs>
        <w:spacing w:line="239" w:lineRule="auto"/>
        <w:jc w:val="both"/>
        <w:rPr>
          <w:rFonts w:ascii="Arial" w:eastAsia="Times New Roman" w:hAnsi="Arial"/>
          <w:color w:val="000000"/>
          <w:sz w:val="24"/>
          <w:szCs w:val="24"/>
        </w:rPr>
      </w:pPr>
    </w:p>
    <w:p w14:paraId="656FFD9D" w14:textId="5608B90E" w:rsidR="00902645" w:rsidRPr="008065A9" w:rsidRDefault="00CF6357" w:rsidP="00CF6357">
      <w:pPr>
        <w:tabs>
          <w:tab w:val="left" w:pos="284"/>
        </w:tabs>
        <w:spacing w:line="239" w:lineRule="auto"/>
        <w:jc w:val="both"/>
        <w:rPr>
          <w:rFonts w:ascii="Arial" w:eastAsia="Times New Roman" w:hAnsi="Arial"/>
          <w:color w:val="000000"/>
          <w:sz w:val="24"/>
          <w:szCs w:val="24"/>
        </w:rPr>
      </w:pPr>
      <w:r w:rsidRPr="008065A9">
        <w:rPr>
          <w:rFonts w:ascii="Arial" w:eastAsia="Times New Roman" w:hAnsi="Arial"/>
          <w:color w:val="000000"/>
          <w:sz w:val="24"/>
          <w:szCs w:val="24"/>
        </w:rPr>
        <w:t xml:space="preserve">El Plan Institucional de Archivos-PINAR </w:t>
      </w:r>
      <w:r w:rsidR="00FA4962">
        <w:rPr>
          <w:rFonts w:ascii="Arial" w:eastAsia="Times New Roman" w:hAnsi="Arial"/>
          <w:color w:val="000000"/>
          <w:sz w:val="24"/>
          <w:szCs w:val="24"/>
        </w:rPr>
        <w:t>2025</w:t>
      </w:r>
      <w:r w:rsidR="00B8256F" w:rsidRPr="008065A9">
        <w:rPr>
          <w:rFonts w:ascii="Arial" w:eastAsia="Times New Roman" w:hAnsi="Arial"/>
          <w:color w:val="000000"/>
          <w:sz w:val="24"/>
          <w:szCs w:val="24"/>
        </w:rPr>
        <w:t>-2027</w:t>
      </w:r>
      <w:r w:rsidR="00F019A4" w:rsidRPr="008065A9">
        <w:rPr>
          <w:rFonts w:ascii="Arial" w:eastAsia="Times New Roman" w:hAnsi="Arial"/>
          <w:color w:val="000000"/>
          <w:sz w:val="24"/>
          <w:szCs w:val="24"/>
        </w:rPr>
        <w:t xml:space="preserve">de la Empresa </w:t>
      </w:r>
      <w:proofErr w:type="spellStart"/>
      <w:r w:rsidR="00F019A4" w:rsidRPr="008065A9">
        <w:rPr>
          <w:rFonts w:ascii="Arial" w:eastAsia="Times New Roman" w:hAnsi="Arial"/>
          <w:color w:val="000000"/>
          <w:sz w:val="24"/>
          <w:szCs w:val="24"/>
        </w:rPr>
        <w:t>Cartagueña</w:t>
      </w:r>
      <w:proofErr w:type="spellEnd"/>
      <w:r w:rsidR="00F019A4" w:rsidRPr="008065A9">
        <w:rPr>
          <w:rFonts w:ascii="Arial" w:eastAsia="Times New Roman" w:hAnsi="Arial"/>
          <w:color w:val="000000"/>
          <w:sz w:val="24"/>
          <w:szCs w:val="24"/>
        </w:rPr>
        <w:t xml:space="preserve"> de Desarrollo, </w:t>
      </w:r>
      <w:r w:rsidRPr="008065A9">
        <w:rPr>
          <w:rFonts w:ascii="Arial" w:eastAsia="Times New Roman" w:hAnsi="Arial"/>
          <w:color w:val="000000"/>
          <w:sz w:val="24"/>
          <w:szCs w:val="24"/>
        </w:rPr>
        <w:t xml:space="preserve"> </w:t>
      </w:r>
      <w:r w:rsidR="003E5E64" w:rsidRPr="008065A9">
        <w:rPr>
          <w:rFonts w:ascii="Arial" w:eastAsia="Times New Roman" w:hAnsi="Arial"/>
          <w:color w:val="000000"/>
          <w:sz w:val="24"/>
          <w:szCs w:val="24"/>
        </w:rPr>
        <w:t>implemente</w:t>
      </w:r>
      <w:r w:rsidRPr="008065A9">
        <w:rPr>
          <w:rFonts w:ascii="Arial" w:eastAsia="Times New Roman" w:hAnsi="Arial"/>
          <w:color w:val="000000"/>
          <w:sz w:val="24"/>
          <w:szCs w:val="24"/>
        </w:rPr>
        <w:t xml:space="preserve"> sus proyectos en el marco de los objetivos y lineamientos del Modelo Integrado de Planeación y de Gestión-MIPG en articulación con la Ley de Transparencia y Acceso a la Información y la Gestión de la Información Estadística; con el fin de garantizar una adecuada gestión de la información que permita satisfacer las necesidades de la entidad, la interacción con la ciudadanía y los diferentes grupos de valor en la garantía de sus derechos, toma de decisiones basadas en datos y el control ciudadano. </w:t>
      </w:r>
    </w:p>
    <w:p w14:paraId="78D988CE" w14:textId="77777777" w:rsidR="00902645" w:rsidRPr="008065A9" w:rsidRDefault="00902645" w:rsidP="00CF6357">
      <w:pPr>
        <w:tabs>
          <w:tab w:val="left" w:pos="284"/>
        </w:tabs>
        <w:spacing w:line="239" w:lineRule="auto"/>
        <w:jc w:val="both"/>
        <w:rPr>
          <w:rFonts w:ascii="Arial" w:eastAsia="Times New Roman" w:hAnsi="Arial"/>
          <w:color w:val="000000"/>
          <w:sz w:val="24"/>
          <w:szCs w:val="24"/>
        </w:rPr>
      </w:pPr>
    </w:p>
    <w:p w14:paraId="038503B8" w14:textId="77777777" w:rsidR="00CF6357" w:rsidRPr="008065A9" w:rsidRDefault="00CF6357" w:rsidP="007C58A8">
      <w:pPr>
        <w:pStyle w:val="Prrafodelista"/>
        <w:tabs>
          <w:tab w:val="left" w:pos="284"/>
        </w:tabs>
        <w:spacing w:line="239" w:lineRule="auto"/>
        <w:ind w:left="0"/>
        <w:jc w:val="both"/>
        <w:outlineLvl w:val="1"/>
        <w:rPr>
          <w:rFonts w:ascii="Arial" w:eastAsia="Arial" w:hAnsi="Arial"/>
          <w:b/>
          <w:sz w:val="24"/>
          <w:szCs w:val="24"/>
        </w:rPr>
      </w:pPr>
    </w:p>
    <w:p w14:paraId="2868B60D" w14:textId="77777777" w:rsidR="00E008E3" w:rsidRPr="008065A9" w:rsidRDefault="00E008E3" w:rsidP="00C31136">
      <w:pPr>
        <w:pStyle w:val="Prrafodelista"/>
        <w:numPr>
          <w:ilvl w:val="0"/>
          <w:numId w:val="2"/>
        </w:numPr>
        <w:tabs>
          <w:tab w:val="left" w:pos="284"/>
        </w:tabs>
        <w:spacing w:line="239" w:lineRule="auto"/>
        <w:ind w:left="0" w:firstLine="0"/>
        <w:jc w:val="both"/>
        <w:outlineLvl w:val="1"/>
        <w:rPr>
          <w:rFonts w:ascii="Arial" w:eastAsia="Arial" w:hAnsi="Arial"/>
          <w:b/>
          <w:sz w:val="24"/>
          <w:szCs w:val="24"/>
        </w:rPr>
      </w:pPr>
      <w:r w:rsidRPr="008065A9">
        <w:rPr>
          <w:rFonts w:ascii="Arial" w:eastAsia="Arial" w:hAnsi="Arial"/>
          <w:b/>
          <w:sz w:val="24"/>
          <w:szCs w:val="24"/>
        </w:rPr>
        <w:t>R</w:t>
      </w:r>
      <w:bookmarkEnd w:id="5"/>
      <w:r w:rsidR="00CB1267" w:rsidRPr="008065A9">
        <w:rPr>
          <w:rFonts w:ascii="Arial" w:eastAsia="Arial" w:hAnsi="Arial"/>
          <w:b/>
          <w:sz w:val="24"/>
          <w:szCs w:val="24"/>
        </w:rPr>
        <w:t>OLES, RESPONSABILIDADES Y AUTORIDADES</w:t>
      </w:r>
      <w:bookmarkEnd w:id="6"/>
    </w:p>
    <w:p w14:paraId="541CE338" w14:textId="77777777" w:rsidR="003204DB" w:rsidRPr="008065A9" w:rsidRDefault="003204DB" w:rsidP="004509B5">
      <w:pPr>
        <w:pStyle w:val="Prrafodelista"/>
        <w:tabs>
          <w:tab w:val="left" w:pos="284"/>
        </w:tabs>
        <w:spacing w:line="239" w:lineRule="auto"/>
        <w:ind w:left="0"/>
        <w:jc w:val="both"/>
        <w:rPr>
          <w:rFonts w:ascii="Arial" w:hAnsi="Arial"/>
          <w:sz w:val="24"/>
          <w:szCs w:val="24"/>
        </w:rPr>
      </w:pPr>
    </w:p>
    <w:p w14:paraId="7345B4A8" w14:textId="12C63F75" w:rsidR="00012315" w:rsidRPr="008065A9" w:rsidRDefault="003E5E64" w:rsidP="004509B5">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 xml:space="preserve">Directores y Subdirectores </w:t>
      </w:r>
    </w:p>
    <w:p w14:paraId="54307EA7" w14:textId="3C71A463" w:rsidR="00D444B1" w:rsidRPr="008065A9" w:rsidRDefault="00A73EE4" w:rsidP="004509B5">
      <w:pPr>
        <w:pStyle w:val="Prrafodelista"/>
        <w:tabs>
          <w:tab w:val="left" w:pos="284"/>
        </w:tabs>
        <w:spacing w:line="239" w:lineRule="auto"/>
        <w:ind w:left="0"/>
        <w:jc w:val="both"/>
        <w:rPr>
          <w:rFonts w:ascii="Arial" w:eastAsia="Times New Roman" w:hAnsi="Arial"/>
          <w:sz w:val="24"/>
          <w:szCs w:val="24"/>
          <w:lang w:eastAsia="es-ES"/>
        </w:rPr>
      </w:pPr>
      <w:r w:rsidRPr="008065A9">
        <w:rPr>
          <w:rFonts w:ascii="Arial" w:eastAsia="Times New Roman" w:hAnsi="Arial"/>
          <w:sz w:val="24"/>
          <w:szCs w:val="24"/>
          <w:lang w:eastAsia="es-ES"/>
        </w:rPr>
        <w:t>Funcionario responsable del Archivo de gestión</w:t>
      </w:r>
    </w:p>
    <w:p w14:paraId="6EBC3412" w14:textId="452679AB" w:rsidR="003210B2" w:rsidRPr="008065A9" w:rsidRDefault="003210B2" w:rsidP="004509B5">
      <w:pPr>
        <w:pStyle w:val="Prrafodelista"/>
        <w:tabs>
          <w:tab w:val="left" w:pos="284"/>
        </w:tabs>
        <w:spacing w:line="239" w:lineRule="auto"/>
        <w:ind w:left="0"/>
        <w:jc w:val="both"/>
        <w:rPr>
          <w:rFonts w:ascii="Arial" w:eastAsia="Times New Roman" w:hAnsi="Arial"/>
          <w:sz w:val="24"/>
          <w:szCs w:val="24"/>
          <w:lang w:eastAsia="es-ES"/>
        </w:rPr>
      </w:pPr>
    </w:p>
    <w:p w14:paraId="70167AF2" w14:textId="29779059" w:rsidR="003210B2" w:rsidRPr="008065A9" w:rsidRDefault="003210B2" w:rsidP="004509B5">
      <w:pPr>
        <w:pStyle w:val="Prrafodelista"/>
        <w:tabs>
          <w:tab w:val="left" w:pos="284"/>
        </w:tabs>
        <w:spacing w:line="239" w:lineRule="auto"/>
        <w:ind w:left="0"/>
        <w:jc w:val="both"/>
        <w:rPr>
          <w:rFonts w:ascii="Arial" w:eastAsia="Times New Roman" w:hAnsi="Arial"/>
          <w:sz w:val="24"/>
          <w:szCs w:val="24"/>
          <w:lang w:eastAsia="es-ES"/>
        </w:rPr>
      </w:pPr>
    </w:p>
    <w:p w14:paraId="07AF2791" w14:textId="658DA3F0" w:rsidR="003210B2" w:rsidRPr="008065A9" w:rsidRDefault="003210B2" w:rsidP="003210B2">
      <w:pPr>
        <w:pStyle w:val="Prrafodelista"/>
        <w:numPr>
          <w:ilvl w:val="0"/>
          <w:numId w:val="2"/>
        </w:numPr>
        <w:tabs>
          <w:tab w:val="left" w:pos="284"/>
        </w:tabs>
        <w:spacing w:line="239" w:lineRule="auto"/>
        <w:jc w:val="both"/>
        <w:rPr>
          <w:rFonts w:ascii="Arial" w:hAnsi="Arial"/>
          <w:sz w:val="24"/>
          <w:szCs w:val="24"/>
        </w:rPr>
      </w:pPr>
      <w:r w:rsidRPr="008065A9">
        <w:rPr>
          <w:rFonts w:ascii="Arial" w:hAnsi="Arial"/>
          <w:b/>
          <w:bCs/>
          <w:sz w:val="24"/>
          <w:szCs w:val="24"/>
        </w:rPr>
        <w:t>POLÍTICAS DE GESTIÓN DOCUMENTAL</w:t>
      </w:r>
      <w:r w:rsidRPr="008065A9">
        <w:rPr>
          <w:rFonts w:ascii="Arial" w:hAnsi="Arial"/>
          <w:sz w:val="24"/>
          <w:szCs w:val="24"/>
        </w:rPr>
        <w:t xml:space="preserve">. </w:t>
      </w:r>
    </w:p>
    <w:p w14:paraId="08C516FF" w14:textId="77777777" w:rsidR="003210B2" w:rsidRPr="008065A9" w:rsidRDefault="003210B2" w:rsidP="003210B2">
      <w:pPr>
        <w:tabs>
          <w:tab w:val="left" w:pos="284"/>
        </w:tabs>
        <w:spacing w:line="239" w:lineRule="auto"/>
        <w:jc w:val="both"/>
        <w:rPr>
          <w:rFonts w:ascii="Arial" w:hAnsi="Arial"/>
          <w:sz w:val="24"/>
          <w:szCs w:val="24"/>
        </w:rPr>
      </w:pPr>
    </w:p>
    <w:p w14:paraId="6AE978AD" w14:textId="4A5AB332" w:rsidR="003210B2" w:rsidRPr="008065A9" w:rsidRDefault="003210B2" w:rsidP="003210B2">
      <w:pPr>
        <w:tabs>
          <w:tab w:val="left" w:pos="284"/>
        </w:tabs>
        <w:spacing w:line="239" w:lineRule="auto"/>
        <w:jc w:val="both"/>
        <w:rPr>
          <w:rFonts w:ascii="Arial" w:eastAsia="Times New Roman" w:hAnsi="Arial"/>
          <w:sz w:val="24"/>
          <w:szCs w:val="24"/>
          <w:lang w:eastAsia="es-ES"/>
        </w:rPr>
      </w:pPr>
      <w:r w:rsidRPr="008065A9">
        <w:rPr>
          <w:rFonts w:ascii="Arial" w:hAnsi="Arial"/>
          <w:sz w:val="24"/>
          <w:szCs w:val="24"/>
        </w:rPr>
        <w:t xml:space="preserve">Las Políticas de Gestión Documental de </w:t>
      </w:r>
      <w:r w:rsidR="003E5E64" w:rsidRPr="008065A9">
        <w:rPr>
          <w:rFonts w:ascii="Arial" w:hAnsi="Arial"/>
          <w:sz w:val="24"/>
          <w:szCs w:val="24"/>
        </w:rPr>
        <w:t xml:space="preserve">la Empresa </w:t>
      </w:r>
      <w:proofErr w:type="spellStart"/>
      <w:r w:rsidR="003E5E64" w:rsidRPr="008065A9">
        <w:rPr>
          <w:rFonts w:ascii="Arial" w:hAnsi="Arial"/>
          <w:sz w:val="24"/>
          <w:szCs w:val="24"/>
        </w:rPr>
        <w:t>Cartagueña</w:t>
      </w:r>
      <w:proofErr w:type="spellEnd"/>
      <w:r w:rsidR="003E5E64" w:rsidRPr="008065A9">
        <w:rPr>
          <w:rFonts w:ascii="Arial" w:hAnsi="Arial"/>
          <w:sz w:val="24"/>
          <w:szCs w:val="24"/>
        </w:rPr>
        <w:t xml:space="preserve"> de Desarrollo</w:t>
      </w:r>
      <w:r w:rsidRPr="008065A9">
        <w:rPr>
          <w:rFonts w:ascii="Arial" w:hAnsi="Arial"/>
          <w:sz w:val="24"/>
          <w:szCs w:val="24"/>
        </w:rPr>
        <w:t xml:space="preserve"> son:</w:t>
      </w:r>
    </w:p>
    <w:p w14:paraId="141D4E82" w14:textId="435987ED" w:rsidR="003210B2" w:rsidRPr="008065A9" w:rsidRDefault="003210B2" w:rsidP="004509B5">
      <w:pPr>
        <w:pStyle w:val="Prrafodelista"/>
        <w:tabs>
          <w:tab w:val="left" w:pos="284"/>
        </w:tabs>
        <w:spacing w:line="239" w:lineRule="auto"/>
        <w:ind w:left="0"/>
        <w:jc w:val="both"/>
        <w:rPr>
          <w:rFonts w:ascii="Arial" w:eastAsia="Times New Roman" w:hAnsi="Arial"/>
          <w:b/>
          <w:bCs/>
          <w:sz w:val="24"/>
          <w:szCs w:val="24"/>
          <w:lang w:eastAsia="es-ES"/>
        </w:rPr>
      </w:pPr>
    </w:p>
    <w:p w14:paraId="6665A200" w14:textId="5BF54E7D" w:rsidR="003210B2" w:rsidRPr="008065A9" w:rsidRDefault="003210B2" w:rsidP="004509B5">
      <w:pPr>
        <w:pStyle w:val="Prrafodelista"/>
        <w:tabs>
          <w:tab w:val="left" w:pos="284"/>
        </w:tabs>
        <w:spacing w:line="239" w:lineRule="auto"/>
        <w:ind w:left="0"/>
        <w:jc w:val="both"/>
        <w:rPr>
          <w:rFonts w:ascii="Arial" w:hAnsi="Arial"/>
          <w:sz w:val="24"/>
          <w:szCs w:val="24"/>
        </w:rPr>
      </w:pPr>
      <w:r w:rsidRPr="008065A9">
        <w:rPr>
          <w:rFonts w:ascii="Arial" w:hAnsi="Arial"/>
          <w:b/>
          <w:bCs/>
          <w:sz w:val="24"/>
          <w:szCs w:val="24"/>
        </w:rPr>
        <w:sym w:font="Symbol" w:char="F0B7"/>
      </w:r>
      <w:r w:rsidRPr="008065A9">
        <w:rPr>
          <w:rFonts w:ascii="Arial" w:hAnsi="Arial"/>
          <w:b/>
          <w:bCs/>
          <w:sz w:val="24"/>
          <w:szCs w:val="24"/>
        </w:rPr>
        <w:t xml:space="preserve"> Garantizar la Administración de la Información</w:t>
      </w:r>
      <w:r w:rsidRPr="008065A9">
        <w:rPr>
          <w:rFonts w:ascii="Arial" w:hAnsi="Arial"/>
          <w:sz w:val="24"/>
          <w:szCs w:val="24"/>
        </w:rPr>
        <w:t xml:space="preserve">. Garantizar la administración eficiente de los documentos para el fortalecimiento de la </w:t>
      </w:r>
      <w:r w:rsidR="003E5E64" w:rsidRPr="008065A9">
        <w:rPr>
          <w:rFonts w:ascii="Arial" w:hAnsi="Arial"/>
          <w:sz w:val="24"/>
          <w:szCs w:val="24"/>
        </w:rPr>
        <w:t>entidad</w:t>
      </w:r>
      <w:r w:rsidRPr="008065A9">
        <w:rPr>
          <w:rFonts w:ascii="Arial" w:hAnsi="Arial"/>
          <w:sz w:val="24"/>
          <w:szCs w:val="24"/>
        </w:rPr>
        <w:t xml:space="preserve">, la transparencia administrativa. </w:t>
      </w:r>
    </w:p>
    <w:p w14:paraId="2511FE28" w14:textId="77777777" w:rsidR="003210B2" w:rsidRPr="008065A9" w:rsidRDefault="003210B2" w:rsidP="004509B5">
      <w:pPr>
        <w:pStyle w:val="Prrafodelista"/>
        <w:tabs>
          <w:tab w:val="left" w:pos="284"/>
        </w:tabs>
        <w:spacing w:line="239" w:lineRule="auto"/>
        <w:ind w:left="0"/>
        <w:jc w:val="both"/>
        <w:rPr>
          <w:rFonts w:ascii="Arial" w:hAnsi="Arial"/>
          <w:sz w:val="24"/>
          <w:szCs w:val="24"/>
        </w:rPr>
      </w:pPr>
    </w:p>
    <w:p w14:paraId="7414FDEB" w14:textId="2922424A" w:rsidR="003210B2" w:rsidRPr="008065A9" w:rsidRDefault="003210B2" w:rsidP="004509B5">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sym w:font="Symbol" w:char="F0B7"/>
      </w:r>
      <w:r w:rsidRPr="008065A9">
        <w:rPr>
          <w:rFonts w:ascii="Arial" w:hAnsi="Arial"/>
          <w:sz w:val="24"/>
          <w:szCs w:val="24"/>
        </w:rPr>
        <w:t xml:space="preserve"> </w:t>
      </w:r>
      <w:r w:rsidRPr="008065A9">
        <w:rPr>
          <w:rFonts w:ascii="Arial" w:hAnsi="Arial"/>
          <w:b/>
          <w:sz w:val="24"/>
          <w:szCs w:val="24"/>
        </w:rPr>
        <w:t>Protección del Patrimonio Documental</w:t>
      </w:r>
      <w:r w:rsidRPr="008065A9">
        <w:rPr>
          <w:rFonts w:ascii="Arial" w:hAnsi="Arial"/>
          <w:sz w:val="24"/>
          <w:szCs w:val="24"/>
        </w:rPr>
        <w:t xml:space="preserve">. Recuperar y proteger el patrimonio documental </w:t>
      </w:r>
      <w:r w:rsidR="003E5E64" w:rsidRPr="008065A9">
        <w:rPr>
          <w:rFonts w:ascii="Arial" w:hAnsi="Arial"/>
          <w:sz w:val="24"/>
          <w:szCs w:val="24"/>
        </w:rPr>
        <w:t>de la entidad</w:t>
      </w:r>
      <w:r w:rsidRPr="008065A9">
        <w:rPr>
          <w:rFonts w:ascii="Arial" w:hAnsi="Arial"/>
          <w:sz w:val="24"/>
          <w:szCs w:val="24"/>
        </w:rPr>
        <w:t xml:space="preserve">, en las mejores condiciones de conservación y acceso. </w:t>
      </w:r>
    </w:p>
    <w:p w14:paraId="09F7BA72" w14:textId="77777777" w:rsidR="003210B2" w:rsidRPr="008065A9" w:rsidRDefault="003210B2" w:rsidP="004509B5">
      <w:pPr>
        <w:pStyle w:val="Prrafodelista"/>
        <w:tabs>
          <w:tab w:val="left" w:pos="284"/>
        </w:tabs>
        <w:spacing w:line="239" w:lineRule="auto"/>
        <w:ind w:left="0"/>
        <w:jc w:val="both"/>
        <w:rPr>
          <w:rFonts w:ascii="Arial" w:hAnsi="Arial"/>
          <w:sz w:val="24"/>
          <w:szCs w:val="24"/>
        </w:rPr>
      </w:pPr>
    </w:p>
    <w:p w14:paraId="3C6BB3FA" w14:textId="538DDEBA" w:rsidR="003210B2" w:rsidRPr="008065A9" w:rsidRDefault="003210B2" w:rsidP="004509B5">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sym w:font="Symbol" w:char="F0B7"/>
      </w:r>
      <w:r w:rsidRPr="008065A9">
        <w:rPr>
          <w:rFonts w:ascii="Arial" w:hAnsi="Arial"/>
          <w:sz w:val="24"/>
          <w:szCs w:val="24"/>
        </w:rPr>
        <w:t xml:space="preserve"> </w:t>
      </w:r>
      <w:r w:rsidRPr="008065A9">
        <w:rPr>
          <w:rFonts w:ascii="Arial" w:hAnsi="Arial"/>
          <w:b/>
          <w:bCs/>
          <w:sz w:val="24"/>
          <w:szCs w:val="24"/>
        </w:rPr>
        <w:t>Consolidación de la Gestión Documental</w:t>
      </w:r>
      <w:r w:rsidRPr="008065A9">
        <w:rPr>
          <w:rFonts w:ascii="Arial" w:hAnsi="Arial"/>
          <w:sz w:val="24"/>
          <w:szCs w:val="24"/>
        </w:rPr>
        <w:t xml:space="preserve">. Consolidar y mejorar el modelo de gestión documental </w:t>
      </w:r>
      <w:r w:rsidR="003E5E64" w:rsidRPr="008065A9">
        <w:rPr>
          <w:rFonts w:ascii="Arial" w:hAnsi="Arial"/>
          <w:sz w:val="24"/>
          <w:szCs w:val="24"/>
        </w:rPr>
        <w:t>de la entidad</w:t>
      </w:r>
      <w:r w:rsidRPr="008065A9">
        <w:rPr>
          <w:rFonts w:ascii="Arial" w:hAnsi="Arial"/>
          <w:sz w:val="24"/>
          <w:szCs w:val="24"/>
        </w:rPr>
        <w:t xml:space="preserve"> en armonía con las normas vigentes y la planeación institucional. </w:t>
      </w:r>
    </w:p>
    <w:p w14:paraId="75D2B6C0" w14:textId="77777777" w:rsidR="003210B2" w:rsidRPr="008065A9" w:rsidRDefault="003210B2" w:rsidP="004509B5">
      <w:pPr>
        <w:pStyle w:val="Prrafodelista"/>
        <w:tabs>
          <w:tab w:val="left" w:pos="284"/>
        </w:tabs>
        <w:spacing w:line="239" w:lineRule="auto"/>
        <w:ind w:left="0"/>
        <w:jc w:val="both"/>
        <w:rPr>
          <w:rFonts w:ascii="Arial" w:hAnsi="Arial"/>
          <w:sz w:val="24"/>
          <w:szCs w:val="24"/>
        </w:rPr>
      </w:pPr>
    </w:p>
    <w:p w14:paraId="05F5E2CB" w14:textId="23BEB816" w:rsidR="003210B2" w:rsidRPr="008065A9" w:rsidRDefault="003210B2" w:rsidP="004509B5">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sym w:font="Symbol" w:char="F0B7"/>
      </w:r>
      <w:r w:rsidRPr="008065A9">
        <w:rPr>
          <w:rFonts w:ascii="Arial" w:hAnsi="Arial"/>
          <w:sz w:val="24"/>
          <w:szCs w:val="24"/>
        </w:rPr>
        <w:t xml:space="preserve"> </w:t>
      </w:r>
      <w:r w:rsidRPr="008065A9">
        <w:rPr>
          <w:rFonts w:ascii="Arial" w:hAnsi="Arial"/>
          <w:b/>
          <w:bCs/>
          <w:sz w:val="24"/>
          <w:szCs w:val="24"/>
        </w:rPr>
        <w:t>Difusión del Patrimonio Documental.</w:t>
      </w:r>
      <w:r w:rsidRPr="008065A9">
        <w:rPr>
          <w:rFonts w:ascii="Arial" w:hAnsi="Arial"/>
          <w:sz w:val="24"/>
          <w:szCs w:val="24"/>
        </w:rPr>
        <w:t xml:space="preserve"> Difundir el Patrimonio Documental </w:t>
      </w:r>
      <w:r w:rsidR="003E5E64" w:rsidRPr="008065A9">
        <w:rPr>
          <w:rFonts w:ascii="Arial" w:hAnsi="Arial"/>
          <w:sz w:val="24"/>
          <w:szCs w:val="24"/>
        </w:rPr>
        <w:t xml:space="preserve">de la empresa </w:t>
      </w:r>
      <w:proofErr w:type="spellStart"/>
      <w:r w:rsidR="003E5E64" w:rsidRPr="008065A9">
        <w:rPr>
          <w:rFonts w:ascii="Arial" w:hAnsi="Arial"/>
          <w:sz w:val="24"/>
          <w:szCs w:val="24"/>
        </w:rPr>
        <w:t>Cartagueña</w:t>
      </w:r>
      <w:proofErr w:type="spellEnd"/>
      <w:r w:rsidR="003E5E64" w:rsidRPr="008065A9">
        <w:rPr>
          <w:rFonts w:ascii="Arial" w:hAnsi="Arial"/>
          <w:sz w:val="24"/>
          <w:szCs w:val="24"/>
        </w:rPr>
        <w:t xml:space="preserve"> de Desarrollo </w:t>
      </w:r>
      <w:r w:rsidRPr="008065A9">
        <w:rPr>
          <w:rFonts w:ascii="Arial" w:hAnsi="Arial"/>
          <w:sz w:val="24"/>
          <w:szCs w:val="24"/>
        </w:rPr>
        <w:t xml:space="preserve">como parte de la memoria y la identidad nacional. </w:t>
      </w:r>
    </w:p>
    <w:p w14:paraId="3231292D" w14:textId="77777777" w:rsidR="003210B2" w:rsidRPr="008065A9" w:rsidRDefault="003210B2" w:rsidP="004509B5">
      <w:pPr>
        <w:pStyle w:val="Prrafodelista"/>
        <w:tabs>
          <w:tab w:val="left" w:pos="284"/>
        </w:tabs>
        <w:spacing w:line="239" w:lineRule="auto"/>
        <w:ind w:left="0"/>
        <w:jc w:val="both"/>
        <w:rPr>
          <w:rFonts w:ascii="Arial" w:hAnsi="Arial"/>
          <w:sz w:val="24"/>
          <w:szCs w:val="24"/>
        </w:rPr>
      </w:pPr>
    </w:p>
    <w:p w14:paraId="04353CC7" w14:textId="794766C4" w:rsidR="003210B2" w:rsidRPr="008065A9" w:rsidRDefault="003210B2" w:rsidP="004509B5">
      <w:pPr>
        <w:pStyle w:val="Prrafodelista"/>
        <w:tabs>
          <w:tab w:val="left" w:pos="284"/>
        </w:tabs>
        <w:spacing w:line="239" w:lineRule="auto"/>
        <w:ind w:left="0"/>
        <w:jc w:val="both"/>
        <w:rPr>
          <w:rFonts w:ascii="Arial" w:eastAsia="Times New Roman" w:hAnsi="Arial"/>
          <w:sz w:val="24"/>
          <w:szCs w:val="24"/>
          <w:lang w:eastAsia="es-ES"/>
        </w:rPr>
      </w:pPr>
      <w:r w:rsidRPr="008065A9">
        <w:rPr>
          <w:rFonts w:ascii="Arial" w:hAnsi="Arial"/>
          <w:sz w:val="24"/>
          <w:szCs w:val="24"/>
        </w:rPr>
        <w:sym w:font="Symbol" w:char="F0B7"/>
      </w:r>
      <w:r w:rsidRPr="008065A9">
        <w:rPr>
          <w:rFonts w:ascii="Arial" w:hAnsi="Arial"/>
          <w:sz w:val="24"/>
          <w:szCs w:val="24"/>
        </w:rPr>
        <w:t xml:space="preserve"> </w:t>
      </w:r>
      <w:r w:rsidRPr="008065A9">
        <w:rPr>
          <w:rFonts w:ascii="Arial" w:hAnsi="Arial"/>
          <w:b/>
          <w:bCs/>
          <w:sz w:val="24"/>
          <w:szCs w:val="24"/>
        </w:rPr>
        <w:t>Modernización de la Gestión Documental.</w:t>
      </w:r>
      <w:r w:rsidRPr="008065A9">
        <w:rPr>
          <w:rFonts w:ascii="Arial" w:hAnsi="Arial"/>
          <w:sz w:val="24"/>
          <w:szCs w:val="24"/>
        </w:rPr>
        <w:t xml:space="preserve"> Modernizar la gestión documental </w:t>
      </w:r>
      <w:r w:rsidR="003E5E64" w:rsidRPr="008065A9">
        <w:rPr>
          <w:rFonts w:ascii="Arial" w:hAnsi="Arial"/>
          <w:sz w:val="24"/>
          <w:szCs w:val="24"/>
        </w:rPr>
        <w:t>de la entidad</w:t>
      </w:r>
      <w:r w:rsidRPr="008065A9">
        <w:rPr>
          <w:rFonts w:ascii="Arial" w:hAnsi="Arial"/>
          <w:sz w:val="24"/>
          <w:szCs w:val="24"/>
        </w:rPr>
        <w:t xml:space="preserve"> incorporando los avances tecnológicos de la gestión de la información en armonía con las directrices aprobadas por la Ley General de Archivo y el Archivo General de la Nación</w:t>
      </w:r>
      <w:r w:rsidR="006E0789" w:rsidRPr="008065A9">
        <w:rPr>
          <w:rFonts w:ascii="Arial" w:hAnsi="Arial"/>
          <w:sz w:val="24"/>
          <w:szCs w:val="24"/>
        </w:rPr>
        <w:t>.</w:t>
      </w:r>
    </w:p>
    <w:p w14:paraId="266A7BA6" w14:textId="77777777" w:rsidR="003210B2" w:rsidRPr="008065A9" w:rsidRDefault="003210B2" w:rsidP="004509B5">
      <w:pPr>
        <w:pStyle w:val="Prrafodelista"/>
        <w:tabs>
          <w:tab w:val="left" w:pos="284"/>
        </w:tabs>
        <w:spacing w:line="239" w:lineRule="auto"/>
        <w:ind w:left="0"/>
        <w:jc w:val="both"/>
        <w:rPr>
          <w:rFonts w:ascii="Arial" w:eastAsia="Times New Roman" w:hAnsi="Arial"/>
          <w:sz w:val="24"/>
          <w:szCs w:val="24"/>
          <w:lang w:eastAsia="es-ES"/>
        </w:rPr>
      </w:pPr>
    </w:p>
    <w:p w14:paraId="63779C9D" w14:textId="77777777" w:rsidR="00A73EE4" w:rsidRPr="008065A9" w:rsidRDefault="00A73EE4" w:rsidP="004509B5">
      <w:pPr>
        <w:pStyle w:val="Prrafodelista"/>
        <w:tabs>
          <w:tab w:val="left" w:pos="284"/>
        </w:tabs>
        <w:spacing w:line="239" w:lineRule="auto"/>
        <w:ind w:left="0"/>
        <w:jc w:val="both"/>
        <w:rPr>
          <w:rFonts w:ascii="Arial" w:hAnsi="Arial"/>
          <w:b/>
          <w:sz w:val="24"/>
          <w:szCs w:val="24"/>
        </w:rPr>
      </w:pPr>
    </w:p>
    <w:p w14:paraId="2F74E223" w14:textId="77777777" w:rsidR="009B5B12" w:rsidRPr="008065A9" w:rsidRDefault="003210B2" w:rsidP="009B5B12">
      <w:pPr>
        <w:pStyle w:val="Prrafodelista"/>
        <w:tabs>
          <w:tab w:val="left" w:pos="284"/>
        </w:tabs>
        <w:spacing w:line="239" w:lineRule="auto"/>
        <w:ind w:left="142" w:hanging="142"/>
        <w:jc w:val="both"/>
        <w:rPr>
          <w:rFonts w:ascii="Arial" w:hAnsi="Arial"/>
          <w:b/>
          <w:bCs/>
          <w:sz w:val="24"/>
          <w:szCs w:val="24"/>
        </w:rPr>
      </w:pPr>
      <w:r w:rsidRPr="008065A9">
        <w:rPr>
          <w:rFonts w:ascii="Arial" w:hAnsi="Arial"/>
          <w:b/>
          <w:sz w:val="24"/>
          <w:szCs w:val="24"/>
        </w:rPr>
        <w:t>8</w:t>
      </w:r>
      <w:r w:rsidR="00A10AA0" w:rsidRPr="008065A9">
        <w:rPr>
          <w:rFonts w:ascii="Arial" w:hAnsi="Arial"/>
          <w:b/>
          <w:sz w:val="24"/>
          <w:szCs w:val="24"/>
        </w:rPr>
        <w:t xml:space="preserve">. </w:t>
      </w:r>
      <w:r w:rsidR="009B5B12" w:rsidRPr="008065A9">
        <w:rPr>
          <w:rFonts w:ascii="Arial" w:hAnsi="Arial"/>
          <w:b/>
          <w:bCs/>
          <w:sz w:val="24"/>
          <w:szCs w:val="24"/>
        </w:rPr>
        <w:t xml:space="preserve">IDENTIFICACION DE LA SITUACION ACTUAL </w:t>
      </w:r>
    </w:p>
    <w:p w14:paraId="321418B4" w14:textId="77777777" w:rsidR="009B5B12" w:rsidRPr="008065A9" w:rsidRDefault="009B5B12" w:rsidP="009B5B12">
      <w:pPr>
        <w:pStyle w:val="Prrafodelista"/>
        <w:tabs>
          <w:tab w:val="left" w:pos="284"/>
        </w:tabs>
        <w:spacing w:line="239" w:lineRule="auto"/>
        <w:ind w:left="0"/>
        <w:jc w:val="both"/>
        <w:rPr>
          <w:rFonts w:ascii="Arial" w:hAnsi="Arial"/>
          <w:sz w:val="24"/>
          <w:szCs w:val="24"/>
        </w:rPr>
      </w:pPr>
    </w:p>
    <w:p w14:paraId="4785A6D1" w14:textId="472008FE" w:rsidR="009B5B12" w:rsidRPr="008065A9" w:rsidRDefault="003D4FCD" w:rsidP="009B5B12">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 xml:space="preserve">La Empresa </w:t>
      </w:r>
      <w:proofErr w:type="spellStart"/>
      <w:r w:rsidRPr="008065A9">
        <w:rPr>
          <w:rFonts w:ascii="Arial" w:hAnsi="Arial"/>
          <w:sz w:val="24"/>
          <w:szCs w:val="24"/>
        </w:rPr>
        <w:t>Cartagueña</w:t>
      </w:r>
      <w:proofErr w:type="spellEnd"/>
      <w:r w:rsidRPr="008065A9">
        <w:rPr>
          <w:rFonts w:ascii="Arial" w:hAnsi="Arial"/>
          <w:sz w:val="24"/>
          <w:szCs w:val="24"/>
        </w:rPr>
        <w:t xml:space="preserve"> de Desarrollo (EMCADE) es una entidad industrial y comercial del Estado que se compromete con el desarrollo económico y social de nuestra comunidad. Su estructura organizativa y su plantilla de personal son reducidas, con menos de 10 empleados, lo que dificulta el cumplimiento de las diversas obligaciones que la entidad debe asumir en relación con las políticas de MIPG. Tras realizar un análisis de la situación archivística, se evidencian situaciones </w:t>
      </w:r>
      <w:r w:rsidRPr="008065A9">
        <w:rPr>
          <w:rFonts w:ascii="Arial" w:hAnsi="Arial"/>
          <w:sz w:val="24"/>
          <w:szCs w:val="24"/>
        </w:rPr>
        <w:lastRenderedPageBreak/>
        <w:t>críticas. La entidad desarrollo una transformación en diciembre de 2021 y opera con un presupuesto limitado, lo que ha generado dificultades para formular y cumplir planes que apunten a mejorar la situación archivística y documental de la entidad.</w:t>
      </w:r>
    </w:p>
    <w:p w14:paraId="72106016" w14:textId="77777777" w:rsidR="009B5B12" w:rsidRPr="008065A9" w:rsidRDefault="009B5B12" w:rsidP="009B5B12">
      <w:pPr>
        <w:pStyle w:val="Prrafodelista"/>
        <w:tabs>
          <w:tab w:val="left" w:pos="284"/>
        </w:tabs>
        <w:spacing w:line="239" w:lineRule="auto"/>
        <w:ind w:left="0"/>
        <w:jc w:val="both"/>
        <w:rPr>
          <w:rFonts w:ascii="Arial" w:hAnsi="Arial"/>
          <w:sz w:val="24"/>
          <w:szCs w:val="24"/>
        </w:rPr>
      </w:pPr>
    </w:p>
    <w:p w14:paraId="7943126A" w14:textId="77777777" w:rsidR="009B5B12" w:rsidRPr="008065A9" w:rsidRDefault="009B5B12" w:rsidP="009B5B12">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En el período a tratar se han identificado aspectos que requieren ser gestionados mediante soluciones a corto, mediano y largo plazo, desde el ámbito administrativo, tecnológico, de acceso y seguridad, de conservación y preservación, así como desde el fortalecimiento de los procesos que ya se tienen implementados.</w:t>
      </w:r>
    </w:p>
    <w:p w14:paraId="1D267867" w14:textId="77777777" w:rsidR="009B5B12" w:rsidRPr="008065A9" w:rsidRDefault="009B5B12" w:rsidP="009B5B12">
      <w:pPr>
        <w:pStyle w:val="Prrafodelista"/>
        <w:tabs>
          <w:tab w:val="left" w:pos="284"/>
        </w:tabs>
        <w:spacing w:line="239" w:lineRule="auto"/>
        <w:ind w:left="0"/>
        <w:jc w:val="both"/>
        <w:rPr>
          <w:rFonts w:ascii="Arial" w:hAnsi="Arial"/>
          <w:sz w:val="24"/>
          <w:szCs w:val="24"/>
        </w:rPr>
      </w:pPr>
    </w:p>
    <w:p w14:paraId="67E5BFB0" w14:textId="295DE0A6" w:rsidR="009B5B12" w:rsidRPr="008065A9" w:rsidRDefault="009B5B12" w:rsidP="009B5B12">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 xml:space="preserve">Si bien se tiene una cultura en gestión documental, ésta se ve impactada por la alta rotación de personal, paradigmas por parte de algunos integrantes de la </w:t>
      </w:r>
      <w:r w:rsidR="003D4FCD" w:rsidRPr="008065A9">
        <w:rPr>
          <w:rFonts w:ascii="Arial" w:hAnsi="Arial"/>
          <w:sz w:val="24"/>
          <w:szCs w:val="24"/>
        </w:rPr>
        <w:t>entidad</w:t>
      </w:r>
      <w:r w:rsidRPr="008065A9">
        <w:rPr>
          <w:rFonts w:ascii="Arial" w:hAnsi="Arial"/>
          <w:sz w:val="24"/>
          <w:szCs w:val="24"/>
        </w:rPr>
        <w:t xml:space="preserve"> y deficiencias a la hora de cubrir toda la entidad en temas de acompañamiento en materia archivística. </w:t>
      </w:r>
    </w:p>
    <w:p w14:paraId="73F7AC95" w14:textId="77777777" w:rsidR="009B5B12" w:rsidRPr="008065A9" w:rsidRDefault="009B5B12" w:rsidP="009B5B12">
      <w:pPr>
        <w:pStyle w:val="Prrafodelista"/>
        <w:tabs>
          <w:tab w:val="left" w:pos="284"/>
        </w:tabs>
        <w:spacing w:line="239" w:lineRule="auto"/>
        <w:ind w:left="0"/>
        <w:jc w:val="both"/>
        <w:rPr>
          <w:rFonts w:ascii="Arial" w:hAnsi="Arial"/>
          <w:sz w:val="24"/>
          <w:szCs w:val="24"/>
        </w:rPr>
      </w:pPr>
    </w:p>
    <w:p w14:paraId="7FA4D4AC" w14:textId="7CB10C38" w:rsidR="009B5B12" w:rsidRPr="008065A9" w:rsidRDefault="003D4FCD" w:rsidP="009B5B12">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 xml:space="preserve">No se cuenta </w:t>
      </w:r>
      <w:r w:rsidR="009B5B12" w:rsidRPr="008065A9">
        <w:rPr>
          <w:rFonts w:ascii="Arial" w:hAnsi="Arial"/>
          <w:sz w:val="24"/>
          <w:szCs w:val="24"/>
        </w:rPr>
        <w:t xml:space="preserve">con los instrumentos que delinea la normatividad vigente, </w:t>
      </w:r>
      <w:r w:rsidRPr="008065A9">
        <w:rPr>
          <w:rFonts w:ascii="Arial" w:hAnsi="Arial"/>
          <w:sz w:val="24"/>
          <w:szCs w:val="24"/>
        </w:rPr>
        <w:t xml:space="preserve">no se tiene una tabla de retención documental – TRD actualizada, lo que </w:t>
      </w:r>
      <w:r w:rsidR="00674672" w:rsidRPr="008065A9">
        <w:rPr>
          <w:rFonts w:ascii="Arial" w:hAnsi="Arial"/>
          <w:sz w:val="24"/>
          <w:szCs w:val="24"/>
        </w:rPr>
        <w:t xml:space="preserve">perjudica el proceso archivístico. </w:t>
      </w:r>
      <w:r w:rsidR="00272AB4">
        <w:rPr>
          <w:rFonts w:ascii="Arial" w:hAnsi="Arial"/>
          <w:sz w:val="24"/>
          <w:szCs w:val="24"/>
        </w:rPr>
        <w:t xml:space="preserve"> </w:t>
      </w:r>
    </w:p>
    <w:p w14:paraId="717FD71F" w14:textId="77777777" w:rsidR="009B5B12" w:rsidRPr="008065A9" w:rsidRDefault="009B5B12" w:rsidP="009B5B12">
      <w:pPr>
        <w:pStyle w:val="Prrafodelista"/>
        <w:tabs>
          <w:tab w:val="left" w:pos="284"/>
        </w:tabs>
        <w:spacing w:line="239" w:lineRule="auto"/>
        <w:ind w:left="0"/>
        <w:jc w:val="both"/>
        <w:rPr>
          <w:rFonts w:ascii="Arial" w:hAnsi="Arial"/>
          <w:sz w:val="24"/>
          <w:szCs w:val="24"/>
        </w:rPr>
      </w:pPr>
    </w:p>
    <w:p w14:paraId="506CBE37" w14:textId="69EB4DDE" w:rsidR="009B5B12" w:rsidRPr="008065A9" w:rsidRDefault="009B5B12" w:rsidP="009B5B12">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Frente a temas de infraestructura se detecta que ésta no es suficiente, situación que está ocasionando una acumulación de documen</w:t>
      </w:r>
      <w:r w:rsidR="00674672" w:rsidRPr="008065A9">
        <w:rPr>
          <w:rFonts w:ascii="Arial" w:hAnsi="Arial"/>
          <w:sz w:val="24"/>
          <w:szCs w:val="24"/>
        </w:rPr>
        <w:t xml:space="preserve">tos en los archivos de gestión, no se cuenta con armarios archivadores adecuado para conservador y proteger las carpetas. </w:t>
      </w:r>
    </w:p>
    <w:p w14:paraId="76CA2ADB" w14:textId="77777777" w:rsidR="009B5B12" w:rsidRPr="008065A9" w:rsidRDefault="009B5B12" w:rsidP="009B5B12">
      <w:pPr>
        <w:pStyle w:val="Prrafodelista"/>
        <w:tabs>
          <w:tab w:val="left" w:pos="284"/>
        </w:tabs>
        <w:spacing w:line="239" w:lineRule="auto"/>
        <w:ind w:left="0"/>
        <w:jc w:val="both"/>
        <w:rPr>
          <w:rFonts w:ascii="Arial" w:hAnsi="Arial"/>
          <w:sz w:val="24"/>
          <w:szCs w:val="24"/>
        </w:rPr>
      </w:pPr>
    </w:p>
    <w:p w14:paraId="44DAFC75" w14:textId="77777777" w:rsidR="009B5B12" w:rsidRPr="008065A9" w:rsidRDefault="009B5B12" w:rsidP="009B5B12">
      <w:pPr>
        <w:pStyle w:val="Prrafodelista"/>
        <w:tabs>
          <w:tab w:val="left" w:pos="284"/>
        </w:tabs>
        <w:spacing w:line="239" w:lineRule="auto"/>
        <w:ind w:left="0"/>
        <w:jc w:val="both"/>
        <w:rPr>
          <w:rFonts w:ascii="Arial" w:eastAsia="Times New Roman" w:hAnsi="Arial"/>
          <w:color w:val="000000"/>
          <w:sz w:val="24"/>
          <w:szCs w:val="24"/>
        </w:rPr>
      </w:pPr>
      <w:r w:rsidRPr="008065A9">
        <w:rPr>
          <w:rFonts w:ascii="Arial" w:hAnsi="Arial"/>
          <w:sz w:val="24"/>
          <w:szCs w:val="24"/>
        </w:rPr>
        <w:t>Se tienen grandes volúmenes de información sobre los cuales se dificulta la consulta, muchos han perdido sus valores por haber cumplido su tiempo de permanencia en las diferentes etapas del archivo, otros se encuentran en sistemas en soporte digital o electrónico y deben ser articulados con los expedientes físicos. Desconocimiento de la validez de los documentos electrónicos por lo que aún se perciben dependencias donde usan imprimir, duplicando la información, elevando, costos y desconociendo política de Cero Papel, gran cantidad de documentos digitalizados sin el cumplimiento de los estándares en valor probatorio y sin ser asociados a un trámite o contenedor para consulta.</w:t>
      </w:r>
    </w:p>
    <w:p w14:paraId="2013F9BC" w14:textId="77777777" w:rsidR="009B5B12" w:rsidRPr="008065A9" w:rsidRDefault="009B5B12" w:rsidP="00E23276">
      <w:pPr>
        <w:pStyle w:val="Prrafodelista"/>
        <w:tabs>
          <w:tab w:val="left" w:pos="284"/>
        </w:tabs>
        <w:spacing w:line="239" w:lineRule="auto"/>
        <w:ind w:left="0"/>
        <w:jc w:val="both"/>
        <w:rPr>
          <w:rFonts w:ascii="Arial" w:hAnsi="Arial"/>
          <w:b/>
          <w:sz w:val="24"/>
          <w:szCs w:val="24"/>
        </w:rPr>
      </w:pPr>
    </w:p>
    <w:p w14:paraId="396063FC" w14:textId="77777777" w:rsidR="009B5B12" w:rsidRPr="008065A9" w:rsidRDefault="009B5B12" w:rsidP="00E23276">
      <w:pPr>
        <w:pStyle w:val="Prrafodelista"/>
        <w:tabs>
          <w:tab w:val="left" w:pos="284"/>
        </w:tabs>
        <w:spacing w:line="239" w:lineRule="auto"/>
        <w:ind w:left="0"/>
        <w:jc w:val="both"/>
        <w:rPr>
          <w:rFonts w:ascii="Arial" w:hAnsi="Arial"/>
          <w:b/>
          <w:sz w:val="24"/>
          <w:szCs w:val="24"/>
        </w:rPr>
      </w:pPr>
    </w:p>
    <w:p w14:paraId="5E41B55F" w14:textId="13CDF281" w:rsidR="00F07999" w:rsidRPr="008065A9" w:rsidRDefault="00242F0C" w:rsidP="00E23276">
      <w:pPr>
        <w:pStyle w:val="Prrafodelista"/>
        <w:tabs>
          <w:tab w:val="left" w:pos="284"/>
        </w:tabs>
        <w:spacing w:line="239" w:lineRule="auto"/>
        <w:ind w:left="0"/>
        <w:jc w:val="both"/>
        <w:rPr>
          <w:rFonts w:ascii="Arial" w:hAnsi="Arial"/>
          <w:sz w:val="24"/>
          <w:szCs w:val="24"/>
        </w:rPr>
      </w:pPr>
      <w:r w:rsidRPr="008065A9">
        <w:rPr>
          <w:rFonts w:ascii="Arial" w:hAnsi="Arial"/>
          <w:b/>
          <w:sz w:val="24"/>
          <w:szCs w:val="24"/>
        </w:rPr>
        <w:t xml:space="preserve">9  </w:t>
      </w:r>
      <w:r w:rsidR="00F07999" w:rsidRPr="008065A9">
        <w:rPr>
          <w:rFonts w:ascii="Arial" w:hAnsi="Arial"/>
          <w:b/>
          <w:sz w:val="24"/>
          <w:szCs w:val="24"/>
        </w:rPr>
        <w:t>IDENTIFICACIÓN DE ASPECTOS CRÍTICOS</w:t>
      </w:r>
      <w:r w:rsidR="00F07999" w:rsidRPr="008065A9">
        <w:rPr>
          <w:rFonts w:ascii="Arial" w:hAnsi="Arial"/>
          <w:sz w:val="24"/>
          <w:szCs w:val="24"/>
        </w:rPr>
        <w:t xml:space="preserve"> A continuación, se relacionan los aspectos críticos identificados durante el proceso</w:t>
      </w:r>
      <w:r w:rsidR="00C637EF" w:rsidRPr="008065A9">
        <w:rPr>
          <w:rFonts w:ascii="Arial" w:hAnsi="Arial"/>
          <w:sz w:val="24"/>
          <w:szCs w:val="24"/>
        </w:rPr>
        <w:t xml:space="preserve"> </w:t>
      </w:r>
      <w:r w:rsidR="00F07999" w:rsidRPr="008065A9">
        <w:rPr>
          <w:rFonts w:ascii="Arial" w:hAnsi="Arial"/>
          <w:sz w:val="24"/>
          <w:szCs w:val="24"/>
        </w:rPr>
        <w:t xml:space="preserve">de diagnóstico, los cuales deberán ser atendidos por la Empresa </w:t>
      </w:r>
      <w:proofErr w:type="spellStart"/>
      <w:r w:rsidR="00F07999" w:rsidRPr="008065A9">
        <w:rPr>
          <w:rFonts w:ascii="Arial" w:hAnsi="Arial"/>
          <w:sz w:val="24"/>
          <w:szCs w:val="24"/>
        </w:rPr>
        <w:t>Cartagueña</w:t>
      </w:r>
      <w:proofErr w:type="spellEnd"/>
      <w:r w:rsidR="00F07999" w:rsidRPr="008065A9">
        <w:rPr>
          <w:rFonts w:ascii="Arial" w:hAnsi="Arial"/>
          <w:sz w:val="24"/>
          <w:szCs w:val="24"/>
        </w:rPr>
        <w:t xml:space="preserve"> de Desarrollo. </w:t>
      </w:r>
    </w:p>
    <w:p w14:paraId="2748C9C5" w14:textId="77777777" w:rsidR="00905799" w:rsidRPr="008065A9" w:rsidRDefault="00905799" w:rsidP="00E23276">
      <w:pPr>
        <w:pStyle w:val="Prrafodelista"/>
        <w:tabs>
          <w:tab w:val="left" w:pos="284"/>
        </w:tabs>
        <w:spacing w:line="239" w:lineRule="auto"/>
        <w:ind w:left="0"/>
        <w:jc w:val="both"/>
        <w:rPr>
          <w:rFonts w:ascii="Arial" w:hAnsi="Arial"/>
          <w:sz w:val="24"/>
          <w:szCs w:val="24"/>
        </w:rPr>
      </w:pPr>
    </w:p>
    <w:tbl>
      <w:tblPr>
        <w:tblW w:w="9480" w:type="dxa"/>
        <w:tblInd w:w="-10" w:type="dxa"/>
        <w:tblCellMar>
          <w:left w:w="70" w:type="dxa"/>
          <w:right w:w="70" w:type="dxa"/>
        </w:tblCellMar>
        <w:tblLook w:val="04A0" w:firstRow="1" w:lastRow="0" w:firstColumn="1" w:lastColumn="0" w:noHBand="0" w:noVBand="1"/>
      </w:tblPr>
      <w:tblGrid>
        <w:gridCol w:w="3340"/>
        <w:gridCol w:w="6140"/>
      </w:tblGrid>
      <w:tr w:rsidR="00905799" w:rsidRPr="008065A9" w14:paraId="1ABE2295" w14:textId="77777777" w:rsidTr="00905799">
        <w:trPr>
          <w:trHeight w:val="300"/>
        </w:trPr>
        <w:tc>
          <w:tcPr>
            <w:tcW w:w="33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BCD42CA" w14:textId="77777777" w:rsidR="00905799" w:rsidRPr="008065A9" w:rsidRDefault="00905799" w:rsidP="00905799">
            <w:pPr>
              <w:jc w:val="center"/>
              <w:rPr>
                <w:rFonts w:ascii="Arial" w:eastAsia="Times New Roman" w:hAnsi="Arial"/>
                <w:b/>
                <w:bCs/>
                <w:color w:val="000000"/>
                <w:sz w:val="24"/>
                <w:szCs w:val="24"/>
              </w:rPr>
            </w:pPr>
            <w:r w:rsidRPr="008065A9">
              <w:rPr>
                <w:rFonts w:ascii="Arial" w:eastAsia="Times New Roman" w:hAnsi="Arial"/>
                <w:b/>
                <w:bCs/>
                <w:color w:val="000000"/>
                <w:sz w:val="24"/>
                <w:szCs w:val="24"/>
              </w:rPr>
              <w:t>ASPECTOS CRITICOS</w:t>
            </w:r>
          </w:p>
        </w:tc>
        <w:tc>
          <w:tcPr>
            <w:tcW w:w="6140" w:type="dxa"/>
            <w:tcBorders>
              <w:top w:val="single" w:sz="8" w:space="0" w:color="auto"/>
              <w:left w:val="nil"/>
              <w:bottom w:val="single" w:sz="4" w:space="0" w:color="auto"/>
              <w:right w:val="single" w:sz="8" w:space="0" w:color="auto"/>
            </w:tcBorders>
            <w:shd w:val="clear" w:color="auto" w:fill="auto"/>
            <w:vAlign w:val="center"/>
            <w:hideMark/>
          </w:tcPr>
          <w:p w14:paraId="4C880F42" w14:textId="77777777" w:rsidR="00905799" w:rsidRPr="008065A9" w:rsidRDefault="00905799" w:rsidP="00905799">
            <w:pPr>
              <w:jc w:val="center"/>
              <w:rPr>
                <w:rFonts w:ascii="Arial" w:eastAsia="Times New Roman" w:hAnsi="Arial"/>
                <w:b/>
                <w:bCs/>
                <w:color w:val="000000"/>
                <w:sz w:val="24"/>
                <w:szCs w:val="24"/>
              </w:rPr>
            </w:pPr>
            <w:r w:rsidRPr="008065A9">
              <w:rPr>
                <w:rFonts w:ascii="Arial" w:eastAsia="Times New Roman" w:hAnsi="Arial"/>
                <w:b/>
                <w:bCs/>
                <w:color w:val="000000"/>
                <w:sz w:val="24"/>
                <w:szCs w:val="24"/>
              </w:rPr>
              <w:t>RIESGO</w:t>
            </w:r>
          </w:p>
        </w:tc>
      </w:tr>
      <w:tr w:rsidR="00905799" w:rsidRPr="008065A9" w14:paraId="07A6F129" w14:textId="77777777" w:rsidTr="00905799">
        <w:trPr>
          <w:trHeight w:val="855"/>
        </w:trPr>
        <w:tc>
          <w:tcPr>
            <w:tcW w:w="3340" w:type="dxa"/>
            <w:tcBorders>
              <w:top w:val="nil"/>
              <w:left w:val="single" w:sz="8" w:space="0" w:color="auto"/>
              <w:bottom w:val="single" w:sz="4" w:space="0" w:color="auto"/>
              <w:right w:val="single" w:sz="4" w:space="0" w:color="auto"/>
            </w:tcBorders>
            <w:shd w:val="clear" w:color="auto" w:fill="auto"/>
            <w:vAlign w:val="center"/>
            <w:hideMark/>
          </w:tcPr>
          <w:p w14:paraId="0B416C2C"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lastRenderedPageBreak/>
              <w:t xml:space="preserve">No se han actualizado las tablas de Retención Documental – TRD </w:t>
            </w:r>
          </w:p>
        </w:tc>
        <w:tc>
          <w:tcPr>
            <w:tcW w:w="6140" w:type="dxa"/>
            <w:tcBorders>
              <w:top w:val="nil"/>
              <w:left w:val="nil"/>
              <w:bottom w:val="single" w:sz="4" w:space="0" w:color="auto"/>
              <w:right w:val="single" w:sz="8" w:space="0" w:color="auto"/>
            </w:tcBorders>
            <w:shd w:val="clear" w:color="auto" w:fill="auto"/>
            <w:vAlign w:val="center"/>
            <w:hideMark/>
          </w:tcPr>
          <w:p w14:paraId="67DF96BE" w14:textId="308DE4B0"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Desorganización de los archivos. </w:t>
            </w:r>
          </w:p>
        </w:tc>
      </w:tr>
      <w:tr w:rsidR="00905799" w:rsidRPr="008065A9" w14:paraId="5F3DFF4F" w14:textId="77777777" w:rsidTr="00905799">
        <w:trPr>
          <w:trHeight w:val="1425"/>
        </w:trPr>
        <w:tc>
          <w:tcPr>
            <w:tcW w:w="3340" w:type="dxa"/>
            <w:vMerge w:val="restart"/>
            <w:tcBorders>
              <w:top w:val="nil"/>
              <w:left w:val="single" w:sz="8" w:space="0" w:color="auto"/>
              <w:bottom w:val="single" w:sz="4" w:space="0" w:color="auto"/>
              <w:right w:val="single" w:sz="4" w:space="0" w:color="auto"/>
            </w:tcBorders>
            <w:shd w:val="clear" w:color="auto" w:fill="auto"/>
            <w:vAlign w:val="center"/>
            <w:hideMark/>
          </w:tcPr>
          <w:p w14:paraId="2A7E6838"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Elaborar las Tablas de Valoración Documental. </w:t>
            </w:r>
          </w:p>
        </w:tc>
        <w:tc>
          <w:tcPr>
            <w:tcW w:w="6140" w:type="dxa"/>
            <w:tcBorders>
              <w:top w:val="nil"/>
              <w:left w:val="nil"/>
              <w:bottom w:val="single" w:sz="4" w:space="0" w:color="auto"/>
              <w:right w:val="single" w:sz="8" w:space="0" w:color="auto"/>
            </w:tcBorders>
            <w:shd w:val="clear" w:color="auto" w:fill="auto"/>
            <w:vAlign w:val="center"/>
            <w:hideMark/>
          </w:tcPr>
          <w:p w14:paraId="4E70FA45" w14:textId="5D2D464A" w:rsidR="00905799" w:rsidRPr="008065A9" w:rsidRDefault="00905799" w:rsidP="00B8256F">
            <w:pPr>
              <w:jc w:val="both"/>
              <w:rPr>
                <w:rFonts w:ascii="Arial" w:eastAsia="Times New Roman" w:hAnsi="Arial"/>
                <w:color w:val="000000"/>
                <w:sz w:val="24"/>
                <w:szCs w:val="24"/>
              </w:rPr>
            </w:pPr>
            <w:r w:rsidRPr="008065A9">
              <w:rPr>
                <w:rFonts w:ascii="Arial" w:eastAsia="Times New Roman" w:hAnsi="Arial"/>
                <w:color w:val="000000"/>
                <w:sz w:val="24"/>
                <w:szCs w:val="24"/>
              </w:rPr>
              <w:t>Perdida de documentos, que poseen valores Segundarios y forman p</w:t>
            </w:r>
            <w:r w:rsidR="00B8256F" w:rsidRPr="008065A9">
              <w:rPr>
                <w:rFonts w:ascii="Arial" w:eastAsia="Times New Roman" w:hAnsi="Arial"/>
                <w:color w:val="000000"/>
                <w:sz w:val="24"/>
                <w:szCs w:val="24"/>
              </w:rPr>
              <w:t>arte de la memoria histórica de la entidad</w:t>
            </w:r>
            <w:r w:rsidRPr="008065A9">
              <w:rPr>
                <w:rFonts w:ascii="Arial" w:eastAsia="Times New Roman" w:hAnsi="Arial"/>
                <w:color w:val="000000"/>
                <w:sz w:val="24"/>
                <w:szCs w:val="24"/>
              </w:rPr>
              <w:t xml:space="preserve">, los cuales son importantes para la ejecución de los procesos administrativos y sirve de evidencia para la protección de los derechos y deberes de la entidad y la ciudadanía. </w:t>
            </w:r>
          </w:p>
        </w:tc>
      </w:tr>
      <w:tr w:rsidR="00905799" w:rsidRPr="008065A9" w14:paraId="4B918066" w14:textId="77777777" w:rsidTr="00905799">
        <w:trPr>
          <w:trHeight w:val="570"/>
        </w:trPr>
        <w:tc>
          <w:tcPr>
            <w:tcW w:w="3340" w:type="dxa"/>
            <w:vMerge/>
            <w:tcBorders>
              <w:top w:val="nil"/>
              <w:left w:val="single" w:sz="8" w:space="0" w:color="auto"/>
              <w:bottom w:val="single" w:sz="4" w:space="0" w:color="auto"/>
              <w:right w:val="single" w:sz="4" w:space="0" w:color="auto"/>
            </w:tcBorders>
            <w:vAlign w:val="center"/>
            <w:hideMark/>
          </w:tcPr>
          <w:p w14:paraId="68785629" w14:textId="77777777" w:rsidR="00905799" w:rsidRPr="008065A9" w:rsidRDefault="00905799" w:rsidP="00905799">
            <w:pPr>
              <w:rPr>
                <w:rFonts w:ascii="Arial" w:eastAsia="Times New Roman" w:hAnsi="Arial"/>
                <w:color w:val="000000"/>
                <w:sz w:val="24"/>
                <w:szCs w:val="24"/>
              </w:rPr>
            </w:pPr>
          </w:p>
        </w:tc>
        <w:tc>
          <w:tcPr>
            <w:tcW w:w="6140" w:type="dxa"/>
            <w:tcBorders>
              <w:top w:val="nil"/>
              <w:left w:val="nil"/>
              <w:bottom w:val="single" w:sz="4" w:space="0" w:color="auto"/>
              <w:right w:val="single" w:sz="8" w:space="0" w:color="auto"/>
            </w:tcBorders>
            <w:shd w:val="clear" w:color="auto" w:fill="auto"/>
            <w:vAlign w:val="center"/>
            <w:hideMark/>
          </w:tcPr>
          <w:p w14:paraId="6B8E4247"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Fondos documentales de vigencias anteriores y actuales sin organizar, no existe el archivo histórico de la entidad. </w:t>
            </w:r>
          </w:p>
        </w:tc>
      </w:tr>
      <w:tr w:rsidR="00905799" w:rsidRPr="008065A9" w14:paraId="29E1C97D" w14:textId="77777777" w:rsidTr="00905799">
        <w:trPr>
          <w:trHeight w:val="300"/>
        </w:trPr>
        <w:tc>
          <w:tcPr>
            <w:tcW w:w="3340" w:type="dxa"/>
            <w:vMerge/>
            <w:tcBorders>
              <w:top w:val="nil"/>
              <w:left w:val="single" w:sz="8" w:space="0" w:color="auto"/>
              <w:bottom w:val="single" w:sz="4" w:space="0" w:color="auto"/>
              <w:right w:val="single" w:sz="4" w:space="0" w:color="auto"/>
            </w:tcBorders>
            <w:vAlign w:val="center"/>
            <w:hideMark/>
          </w:tcPr>
          <w:p w14:paraId="27F7A465" w14:textId="77777777" w:rsidR="00905799" w:rsidRPr="008065A9" w:rsidRDefault="00905799" w:rsidP="00905799">
            <w:pPr>
              <w:rPr>
                <w:rFonts w:ascii="Arial" w:eastAsia="Times New Roman" w:hAnsi="Arial"/>
                <w:color w:val="000000"/>
                <w:sz w:val="24"/>
                <w:szCs w:val="24"/>
              </w:rPr>
            </w:pPr>
          </w:p>
        </w:tc>
        <w:tc>
          <w:tcPr>
            <w:tcW w:w="6140" w:type="dxa"/>
            <w:tcBorders>
              <w:top w:val="nil"/>
              <w:left w:val="nil"/>
              <w:bottom w:val="single" w:sz="4" w:space="0" w:color="auto"/>
              <w:right w:val="single" w:sz="8" w:space="0" w:color="auto"/>
            </w:tcBorders>
            <w:shd w:val="clear" w:color="auto" w:fill="auto"/>
            <w:vAlign w:val="center"/>
            <w:hideMark/>
          </w:tcPr>
          <w:p w14:paraId="626A7A46"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Costos de custodia de información sin valor para la Entidad. </w:t>
            </w:r>
          </w:p>
        </w:tc>
      </w:tr>
      <w:tr w:rsidR="00905799" w:rsidRPr="008065A9" w14:paraId="3DE12923" w14:textId="77777777" w:rsidTr="00905799">
        <w:trPr>
          <w:trHeight w:val="300"/>
        </w:trPr>
        <w:tc>
          <w:tcPr>
            <w:tcW w:w="3340" w:type="dxa"/>
            <w:vMerge w:val="restart"/>
            <w:tcBorders>
              <w:top w:val="nil"/>
              <w:left w:val="single" w:sz="8" w:space="0" w:color="auto"/>
              <w:bottom w:val="single" w:sz="4" w:space="0" w:color="auto"/>
              <w:right w:val="single" w:sz="4" w:space="0" w:color="auto"/>
            </w:tcBorders>
            <w:shd w:val="clear" w:color="auto" w:fill="auto"/>
            <w:vAlign w:val="center"/>
            <w:hideMark/>
          </w:tcPr>
          <w:p w14:paraId="55FB9621"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Los archivo de Gestión se encuentran desorganizados </w:t>
            </w:r>
          </w:p>
        </w:tc>
        <w:tc>
          <w:tcPr>
            <w:tcW w:w="6140" w:type="dxa"/>
            <w:vMerge w:val="restart"/>
            <w:tcBorders>
              <w:top w:val="nil"/>
              <w:left w:val="single" w:sz="4" w:space="0" w:color="auto"/>
              <w:bottom w:val="single" w:sz="4" w:space="0" w:color="auto"/>
              <w:right w:val="single" w:sz="8" w:space="0" w:color="auto"/>
            </w:tcBorders>
            <w:shd w:val="clear" w:color="auto" w:fill="auto"/>
            <w:vAlign w:val="center"/>
            <w:hideMark/>
          </w:tcPr>
          <w:p w14:paraId="2FBB4209"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Deficiencia en el control de la documentación </w:t>
            </w:r>
          </w:p>
        </w:tc>
      </w:tr>
      <w:tr w:rsidR="00905799" w:rsidRPr="008065A9" w14:paraId="46186267" w14:textId="77777777" w:rsidTr="00905799">
        <w:trPr>
          <w:trHeight w:val="300"/>
        </w:trPr>
        <w:tc>
          <w:tcPr>
            <w:tcW w:w="3340" w:type="dxa"/>
            <w:vMerge/>
            <w:tcBorders>
              <w:top w:val="nil"/>
              <w:left w:val="single" w:sz="8" w:space="0" w:color="auto"/>
              <w:bottom w:val="single" w:sz="4" w:space="0" w:color="auto"/>
              <w:right w:val="single" w:sz="4" w:space="0" w:color="auto"/>
            </w:tcBorders>
            <w:vAlign w:val="center"/>
            <w:hideMark/>
          </w:tcPr>
          <w:p w14:paraId="01F403B4" w14:textId="77777777" w:rsidR="00905799" w:rsidRPr="008065A9" w:rsidRDefault="00905799" w:rsidP="00905799">
            <w:pPr>
              <w:rPr>
                <w:rFonts w:ascii="Arial" w:eastAsia="Times New Roman" w:hAnsi="Arial"/>
                <w:color w:val="000000"/>
                <w:sz w:val="24"/>
                <w:szCs w:val="24"/>
              </w:rPr>
            </w:pPr>
          </w:p>
        </w:tc>
        <w:tc>
          <w:tcPr>
            <w:tcW w:w="6140" w:type="dxa"/>
            <w:vMerge/>
            <w:tcBorders>
              <w:top w:val="nil"/>
              <w:left w:val="single" w:sz="4" w:space="0" w:color="auto"/>
              <w:bottom w:val="single" w:sz="4" w:space="0" w:color="auto"/>
              <w:right w:val="single" w:sz="8" w:space="0" w:color="auto"/>
            </w:tcBorders>
            <w:vAlign w:val="center"/>
            <w:hideMark/>
          </w:tcPr>
          <w:p w14:paraId="093EB7A8" w14:textId="77777777" w:rsidR="00905799" w:rsidRPr="008065A9" w:rsidRDefault="00905799" w:rsidP="00905799">
            <w:pPr>
              <w:rPr>
                <w:rFonts w:ascii="Arial" w:eastAsia="Times New Roman" w:hAnsi="Arial"/>
                <w:color w:val="000000"/>
                <w:sz w:val="24"/>
                <w:szCs w:val="24"/>
              </w:rPr>
            </w:pPr>
          </w:p>
        </w:tc>
      </w:tr>
      <w:tr w:rsidR="00905799" w:rsidRPr="008065A9" w14:paraId="205E830B" w14:textId="77777777" w:rsidTr="00905799">
        <w:trPr>
          <w:trHeight w:val="570"/>
        </w:trPr>
        <w:tc>
          <w:tcPr>
            <w:tcW w:w="3340" w:type="dxa"/>
            <w:vMerge w:val="restart"/>
            <w:tcBorders>
              <w:top w:val="nil"/>
              <w:left w:val="single" w:sz="8" w:space="0" w:color="auto"/>
              <w:bottom w:val="single" w:sz="4" w:space="0" w:color="auto"/>
              <w:right w:val="single" w:sz="4" w:space="0" w:color="auto"/>
            </w:tcBorders>
            <w:shd w:val="clear" w:color="auto" w:fill="auto"/>
            <w:vAlign w:val="center"/>
            <w:hideMark/>
          </w:tcPr>
          <w:p w14:paraId="3083E6FF"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Acumulación inadecuada y duplicidad de documentos en los diferentes archivos dela entidad</w:t>
            </w:r>
          </w:p>
        </w:tc>
        <w:tc>
          <w:tcPr>
            <w:tcW w:w="6140" w:type="dxa"/>
            <w:tcBorders>
              <w:top w:val="nil"/>
              <w:left w:val="nil"/>
              <w:bottom w:val="single" w:sz="4" w:space="0" w:color="auto"/>
              <w:right w:val="single" w:sz="8" w:space="0" w:color="auto"/>
            </w:tcBorders>
            <w:shd w:val="clear" w:color="auto" w:fill="auto"/>
            <w:vAlign w:val="center"/>
            <w:hideMark/>
          </w:tcPr>
          <w:p w14:paraId="4F418A2B"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Dificultad para recuperar la información de manera oportuna.</w:t>
            </w:r>
          </w:p>
        </w:tc>
      </w:tr>
      <w:tr w:rsidR="00905799" w:rsidRPr="008065A9" w14:paraId="33A5C94D" w14:textId="77777777" w:rsidTr="00905799">
        <w:trPr>
          <w:trHeight w:val="855"/>
        </w:trPr>
        <w:tc>
          <w:tcPr>
            <w:tcW w:w="3340" w:type="dxa"/>
            <w:vMerge/>
            <w:tcBorders>
              <w:top w:val="nil"/>
              <w:left w:val="single" w:sz="8" w:space="0" w:color="auto"/>
              <w:bottom w:val="single" w:sz="4" w:space="0" w:color="auto"/>
              <w:right w:val="single" w:sz="4" w:space="0" w:color="auto"/>
            </w:tcBorders>
            <w:vAlign w:val="center"/>
            <w:hideMark/>
          </w:tcPr>
          <w:p w14:paraId="64D5F44B" w14:textId="77777777" w:rsidR="00905799" w:rsidRPr="008065A9" w:rsidRDefault="00905799" w:rsidP="00905799">
            <w:pPr>
              <w:rPr>
                <w:rFonts w:ascii="Arial" w:eastAsia="Times New Roman" w:hAnsi="Arial"/>
                <w:color w:val="000000"/>
                <w:sz w:val="24"/>
                <w:szCs w:val="24"/>
              </w:rPr>
            </w:pPr>
          </w:p>
        </w:tc>
        <w:tc>
          <w:tcPr>
            <w:tcW w:w="6140" w:type="dxa"/>
            <w:tcBorders>
              <w:top w:val="nil"/>
              <w:left w:val="nil"/>
              <w:bottom w:val="single" w:sz="4" w:space="0" w:color="auto"/>
              <w:right w:val="single" w:sz="8" w:space="0" w:color="auto"/>
            </w:tcBorders>
            <w:shd w:val="clear" w:color="auto" w:fill="auto"/>
            <w:vAlign w:val="center"/>
            <w:hideMark/>
          </w:tcPr>
          <w:p w14:paraId="7F09BD08"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Reducción de espacios físicos para el almacenamiento de documentos debido a la acumulación innecesaria tanto en unidades administrativas como en el Archivo Central</w:t>
            </w:r>
          </w:p>
        </w:tc>
      </w:tr>
      <w:tr w:rsidR="00905799" w:rsidRPr="008065A9" w14:paraId="6BA1C566" w14:textId="77777777" w:rsidTr="00905799">
        <w:trPr>
          <w:trHeight w:val="1425"/>
        </w:trPr>
        <w:tc>
          <w:tcPr>
            <w:tcW w:w="3340" w:type="dxa"/>
            <w:tcBorders>
              <w:top w:val="nil"/>
              <w:left w:val="single" w:sz="8" w:space="0" w:color="auto"/>
              <w:bottom w:val="single" w:sz="4" w:space="0" w:color="auto"/>
              <w:right w:val="single" w:sz="4" w:space="0" w:color="auto"/>
            </w:tcBorders>
            <w:shd w:val="clear" w:color="auto" w:fill="auto"/>
            <w:vAlign w:val="center"/>
            <w:hideMark/>
          </w:tcPr>
          <w:p w14:paraId="7A28704D"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No se cuenta con suficiente espacio adecuado para el almacenamiento de documentos de archivo físicos durante todo su ciclo de vida.</w:t>
            </w:r>
          </w:p>
        </w:tc>
        <w:tc>
          <w:tcPr>
            <w:tcW w:w="6140" w:type="dxa"/>
            <w:tcBorders>
              <w:top w:val="nil"/>
              <w:left w:val="nil"/>
              <w:bottom w:val="single" w:sz="4" w:space="0" w:color="auto"/>
              <w:right w:val="single" w:sz="8" w:space="0" w:color="auto"/>
            </w:tcBorders>
            <w:shd w:val="clear" w:color="auto" w:fill="auto"/>
            <w:vAlign w:val="center"/>
            <w:hideMark/>
          </w:tcPr>
          <w:p w14:paraId="7C69384C"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Dificultad de recuperación de la información Posible pérdida de información</w:t>
            </w:r>
          </w:p>
        </w:tc>
      </w:tr>
      <w:tr w:rsidR="00905799" w:rsidRPr="008065A9" w14:paraId="6BF1CA60" w14:textId="77777777" w:rsidTr="00905799">
        <w:trPr>
          <w:trHeight w:val="570"/>
        </w:trPr>
        <w:tc>
          <w:tcPr>
            <w:tcW w:w="3340" w:type="dxa"/>
            <w:vMerge w:val="restart"/>
            <w:tcBorders>
              <w:top w:val="nil"/>
              <w:left w:val="single" w:sz="8" w:space="0" w:color="auto"/>
              <w:bottom w:val="single" w:sz="4" w:space="0" w:color="auto"/>
              <w:right w:val="single" w:sz="4" w:space="0" w:color="auto"/>
            </w:tcBorders>
            <w:shd w:val="clear" w:color="auto" w:fill="auto"/>
            <w:vAlign w:val="center"/>
            <w:hideMark/>
          </w:tcPr>
          <w:p w14:paraId="381EDBC2" w14:textId="5910A2C8"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Existen diferentes sistemas de información que no se encuentran articulados entre sí y no contemplan en su totalidad el ciclo de vida de los documentos, además no se cuenta con los estándares mínimos para la gestión electrónica de documentos de archivo.</w:t>
            </w:r>
          </w:p>
        </w:tc>
        <w:tc>
          <w:tcPr>
            <w:tcW w:w="6140" w:type="dxa"/>
            <w:tcBorders>
              <w:top w:val="nil"/>
              <w:left w:val="nil"/>
              <w:bottom w:val="single" w:sz="4" w:space="0" w:color="auto"/>
              <w:right w:val="single" w:sz="8" w:space="0" w:color="auto"/>
            </w:tcBorders>
            <w:shd w:val="clear" w:color="auto" w:fill="auto"/>
            <w:vAlign w:val="center"/>
            <w:hideMark/>
          </w:tcPr>
          <w:p w14:paraId="12E16524"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Dificultad en la gestión y control de la información electrónica. </w:t>
            </w:r>
          </w:p>
        </w:tc>
      </w:tr>
      <w:tr w:rsidR="00905799" w:rsidRPr="008065A9" w14:paraId="43B16D7A" w14:textId="77777777" w:rsidTr="00905799">
        <w:trPr>
          <w:trHeight w:val="570"/>
        </w:trPr>
        <w:tc>
          <w:tcPr>
            <w:tcW w:w="3340" w:type="dxa"/>
            <w:vMerge/>
            <w:tcBorders>
              <w:top w:val="nil"/>
              <w:left w:val="single" w:sz="8" w:space="0" w:color="auto"/>
              <w:bottom w:val="single" w:sz="4" w:space="0" w:color="auto"/>
              <w:right w:val="single" w:sz="4" w:space="0" w:color="auto"/>
            </w:tcBorders>
            <w:vAlign w:val="center"/>
            <w:hideMark/>
          </w:tcPr>
          <w:p w14:paraId="35EDBCD6" w14:textId="77777777" w:rsidR="00905799" w:rsidRPr="008065A9" w:rsidRDefault="00905799" w:rsidP="00905799">
            <w:pPr>
              <w:rPr>
                <w:rFonts w:ascii="Arial" w:eastAsia="Times New Roman" w:hAnsi="Arial"/>
                <w:color w:val="000000"/>
                <w:sz w:val="24"/>
                <w:szCs w:val="24"/>
              </w:rPr>
            </w:pPr>
          </w:p>
        </w:tc>
        <w:tc>
          <w:tcPr>
            <w:tcW w:w="6140" w:type="dxa"/>
            <w:tcBorders>
              <w:top w:val="nil"/>
              <w:left w:val="nil"/>
              <w:bottom w:val="single" w:sz="4" w:space="0" w:color="auto"/>
              <w:right w:val="single" w:sz="8" w:space="0" w:color="auto"/>
            </w:tcBorders>
            <w:shd w:val="clear" w:color="auto" w:fill="auto"/>
            <w:vAlign w:val="center"/>
            <w:hideMark/>
          </w:tcPr>
          <w:p w14:paraId="7C72303C" w14:textId="4E8AFAD2"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Problemas de acceso a la información por falta de criterios de organización y descripción de documentos electrónicos.</w:t>
            </w:r>
          </w:p>
        </w:tc>
      </w:tr>
      <w:tr w:rsidR="00905799" w:rsidRPr="008065A9" w14:paraId="597E302E" w14:textId="77777777" w:rsidTr="00905799">
        <w:trPr>
          <w:trHeight w:val="300"/>
        </w:trPr>
        <w:tc>
          <w:tcPr>
            <w:tcW w:w="3340" w:type="dxa"/>
            <w:vMerge/>
            <w:tcBorders>
              <w:top w:val="nil"/>
              <w:left w:val="single" w:sz="8" w:space="0" w:color="auto"/>
              <w:bottom w:val="single" w:sz="4" w:space="0" w:color="auto"/>
              <w:right w:val="single" w:sz="4" w:space="0" w:color="auto"/>
            </w:tcBorders>
            <w:vAlign w:val="center"/>
            <w:hideMark/>
          </w:tcPr>
          <w:p w14:paraId="08C1A895" w14:textId="77777777" w:rsidR="00905799" w:rsidRPr="008065A9" w:rsidRDefault="00905799" w:rsidP="00905799">
            <w:pPr>
              <w:rPr>
                <w:rFonts w:ascii="Arial" w:eastAsia="Times New Roman" w:hAnsi="Arial"/>
                <w:color w:val="000000"/>
                <w:sz w:val="24"/>
                <w:szCs w:val="24"/>
              </w:rPr>
            </w:pPr>
          </w:p>
        </w:tc>
        <w:tc>
          <w:tcPr>
            <w:tcW w:w="6140" w:type="dxa"/>
            <w:tcBorders>
              <w:top w:val="nil"/>
              <w:left w:val="nil"/>
              <w:bottom w:val="single" w:sz="4" w:space="0" w:color="auto"/>
              <w:right w:val="single" w:sz="8" w:space="0" w:color="auto"/>
            </w:tcBorders>
            <w:shd w:val="clear" w:color="auto" w:fill="auto"/>
            <w:vAlign w:val="center"/>
            <w:hideMark/>
          </w:tcPr>
          <w:p w14:paraId="086D05A5"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 Pérdida de información</w:t>
            </w:r>
          </w:p>
        </w:tc>
      </w:tr>
      <w:tr w:rsidR="00905799" w:rsidRPr="008065A9" w14:paraId="39F5852A" w14:textId="77777777" w:rsidTr="00905799">
        <w:trPr>
          <w:trHeight w:val="1725"/>
        </w:trPr>
        <w:tc>
          <w:tcPr>
            <w:tcW w:w="3340" w:type="dxa"/>
            <w:tcBorders>
              <w:top w:val="nil"/>
              <w:left w:val="single" w:sz="8" w:space="0" w:color="auto"/>
              <w:bottom w:val="single" w:sz="8" w:space="0" w:color="auto"/>
              <w:right w:val="single" w:sz="4" w:space="0" w:color="auto"/>
            </w:tcBorders>
            <w:shd w:val="clear" w:color="auto" w:fill="auto"/>
            <w:vAlign w:val="center"/>
            <w:hideMark/>
          </w:tcPr>
          <w:p w14:paraId="590B391D"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lastRenderedPageBreak/>
              <w:t>Falta de Recursos y Personal para desarrollar y aplicar las labores archivísticas.</w:t>
            </w:r>
          </w:p>
        </w:tc>
        <w:tc>
          <w:tcPr>
            <w:tcW w:w="6140" w:type="dxa"/>
            <w:tcBorders>
              <w:top w:val="nil"/>
              <w:left w:val="nil"/>
              <w:bottom w:val="single" w:sz="8" w:space="0" w:color="auto"/>
              <w:right w:val="single" w:sz="8" w:space="0" w:color="auto"/>
            </w:tcBorders>
            <w:shd w:val="clear" w:color="auto" w:fill="auto"/>
            <w:vAlign w:val="center"/>
            <w:hideMark/>
          </w:tcPr>
          <w:p w14:paraId="1E9AF6A9" w14:textId="77777777" w:rsidR="00905799" w:rsidRPr="008065A9" w:rsidRDefault="00905799" w:rsidP="00905799">
            <w:pPr>
              <w:jc w:val="both"/>
              <w:rPr>
                <w:rFonts w:ascii="Arial" w:eastAsia="Times New Roman" w:hAnsi="Arial"/>
                <w:color w:val="000000"/>
                <w:sz w:val="24"/>
                <w:szCs w:val="24"/>
              </w:rPr>
            </w:pPr>
            <w:r w:rsidRPr="008065A9">
              <w:rPr>
                <w:rFonts w:ascii="Arial" w:eastAsia="Times New Roman" w:hAnsi="Arial"/>
                <w:color w:val="000000"/>
                <w:sz w:val="24"/>
                <w:szCs w:val="24"/>
              </w:rPr>
              <w:t>Sanciones y multas semanales sucesivas a favor del tesoro nacional, departamental, distrital, de hasta veinte (20) salarios mínimos legales mensuales, impuestas por el tiempo que persista el incumplimiento por no garantizar la integridad física y funcional de los documentos y por incumplimiento a la Ley General de Archivos 594 del 2000.</w:t>
            </w:r>
          </w:p>
        </w:tc>
      </w:tr>
    </w:tbl>
    <w:p w14:paraId="2E715592" w14:textId="77777777" w:rsidR="00905799" w:rsidRPr="008065A9" w:rsidRDefault="00905799" w:rsidP="00E23276">
      <w:pPr>
        <w:pStyle w:val="Prrafodelista"/>
        <w:tabs>
          <w:tab w:val="left" w:pos="284"/>
        </w:tabs>
        <w:spacing w:line="239" w:lineRule="auto"/>
        <w:ind w:left="0"/>
        <w:jc w:val="both"/>
        <w:rPr>
          <w:rFonts w:ascii="Arial" w:hAnsi="Arial"/>
          <w:sz w:val="24"/>
          <w:szCs w:val="24"/>
        </w:rPr>
      </w:pPr>
    </w:p>
    <w:p w14:paraId="0D6C8FD2" w14:textId="77777777" w:rsidR="00F07999" w:rsidRPr="008065A9" w:rsidRDefault="00F07999" w:rsidP="00E23276">
      <w:pPr>
        <w:pStyle w:val="Prrafodelista"/>
        <w:tabs>
          <w:tab w:val="left" w:pos="284"/>
        </w:tabs>
        <w:spacing w:line="239" w:lineRule="auto"/>
        <w:ind w:left="0"/>
        <w:jc w:val="both"/>
        <w:rPr>
          <w:rFonts w:ascii="Arial" w:hAnsi="Arial"/>
          <w:sz w:val="24"/>
          <w:szCs w:val="24"/>
        </w:rPr>
      </w:pPr>
    </w:p>
    <w:p w14:paraId="0B02D65F" w14:textId="77777777" w:rsidR="00C637EF" w:rsidRPr="008065A9" w:rsidRDefault="00C637EF" w:rsidP="00E23276">
      <w:pPr>
        <w:pStyle w:val="Prrafodelista"/>
        <w:tabs>
          <w:tab w:val="left" w:pos="284"/>
        </w:tabs>
        <w:spacing w:line="239" w:lineRule="auto"/>
        <w:ind w:left="0"/>
        <w:jc w:val="both"/>
        <w:rPr>
          <w:rFonts w:ascii="Arial" w:hAnsi="Arial"/>
          <w:sz w:val="24"/>
          <w:szCs w:val="24"/>
        </w:rPr>
      </w:pPr>
    </w:p>
    <w:p w14:paraId="06E6C3B8" w14:textId="77777777" w:rsidR="00C637EF" w:rsidRPr="008065A9" w:rsidRDefault="00C637EF" w:rsidP="00E23276">
      <w:pPr>
        <w:pStyle w:val="Prrafodelista"/>
        <w:tabs>
          <w:tab w:val="left" w:pos="284"/>
        </w:tabs>
        <w:spacing w:line="239" w:lineRule="auto"/>
        <w:ind w:left="0"/>
        <w:jc w:val="both"/>
        <w:rPr>
          <w:rFonts w:ascii="Arial" w:hAnsi="Arial"/>
          <w:sz w:val="24"/>
          <w:szCs w:val="24"/>
        </w:rPr>
      </w:pPr>
    </w:p>
    <w:p w14:paraId="7EC02BF7" w14:textId="5EDD0226" w:rsidR="00A10AA0" w:rsidRPr="008065A9" w:rsidRDefault="00242F0C" w:rsidP="00E23276">
      <w:pPr>
        <w:pStyle w:val="Prrafodelista"/>
        <w:tabs>
          <w:tab w:val="left" w:pos="284"/>
        </w:tabs>
        <w:spacing w:line="239" w:lineRule="auto"/>
        <w:ind w:left="0"/>
        <w:jc w:val="both"/>
        <w:rPr>
          <w:rFonts w:ascii="Arial" w:hAnsi="Arial"/>
          <w:b/>
          <w:sz w:val="24"/>
          <w:szCs w:val="24"/>
        </w:rPr>
      </w:pPr>
      <w:r w:rsidRPr="008065A9">
        <w:rPr>
          <w:rFonts w:ascii="Arial" w:hAnsi="Arial"/>
          <w:b/>
          <w:sz w:val="24"/>
          <w:szCs w:val="24"/>
        </w:rPr>
        <w:t xml:space="preserve">10  </w:t>
      </w:r>
      <w:r w:rsidR="00A10AA0" w:rsidRPr="008065A9">
        <w:rPr>
          <w:rFonts w:ascii="Arial" w:hAnsi="Arial"/>
          <w:b/>
          <w:sz w:val="24"/>
          <w:szCs w:val="24"/>
        </w:rPr>
        <w:t xml:space="preserve">PRIORIZACIÓN DE ASPECTOS CRITICOS   </w:t>
      </w:r>
    </w:p>
    <w:p w14:paraId="2D63A961" w14:textId="77777777" w:rsidR="003204DB" w:rsidRPr="008065A9" w:rsidRDefault="003204DB" w:rsidP="00E23276">
      <w:pPr>
        <w:pStyle w:val="Prrafodelista"/>
        <w:tabs>
          <w:tab w:val="left" w:pos="284"/>
        </w:tabs>
        <w:spacing w:line="239" w:lineRule="auto"/>
        <w:ind w:left="0"/>
        <w:jc w:val="both"/>
        <w:rPr>
          <w:rFonts w:ascii="Arial" w:hAnsi="Arial"/>
          <w:sz w:val="24"/>
          <w:szCs w:val="24"/>
        </w:rPr>
      </w:pPr>
    </w:p>
    <w:p w14:paraId="4B6D4662" w14:textId="782972B4" w:rsidR="00271952" w:rsidRPr="008065A9" w:rsidRDefault="002E0D0E" w:rsidP="002E0D0E">
      <w:pPr>
        <w:jc w:val="both"/>
        <w:rPr>
          <w:rFonts w:ascii="Arial" w:eastAsia="Times New Roman" w:hAnsi="Arial"/>
          <w:color w:val="000000"/>
          <w:sz w:val="24"/>
          <w:szCs w:val="24"/>
        </w:rPr>
      </w:pPr>
      <w:r w:rsidRPr="008065A9">
        <w:rPr>
          <w:rFonts w:ascii="Arial" w:eastAsia="Times New Roman" w:hAnsi="Arial"/>
          <w:color w:val="000000"/>
          <w:sz w:val="24"/>
          <w:szCs w:val="24"/>
        </w:rPr>
        <w:t>Atendiendo a la metodología establecida por el Archivo General de la Nación, mediante la aplicación de la tabla de criterios por cada eje articulador, a continuación, se ilustra los resultados obtenidos por cada aspecto crítico que fue evaluado</w:t>
      </w:r>
    </w:p>
    <w:p w14:paraId="520970D7" w14:textId="77777777" w:rsidR="002E0D0E" w:rsidRPr="008065A9" w:rsidRDefault="002E0D0E" w:rsidP="002E0D0E">
      <w:pPr>
        <w:jc w:val="both"/>
        <w:rPr>
          <w:rFonts w:ascii="Arial" w:eastAsia="Times New Roman" w:hAnsi="Arial"/>
          <w:color w:val="000000"/>
          <w:sz w:val="24"/>
          <w:szCs w:val="24"/>
        </w:rPr>
      </w:pPr>
    </w:p>
    <w:p w14:paraId="26110853" w14:textId="77777777" w:rsidR="00857F83" w:rsidRPr="008065A9" w:rsidRDefault="002E0D0E" w:rsidP="002E0D0E">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Los ejes articuladores se basan en los principios de la función archivística dados en el Artículo 4 de la Ley 594 de 2000. Este es un campo fijo y estable que se estructura de la siguiente manera: </w:t>
      </w:r>
    </w:p>
    <w:p w14:paraId="1E5DDE8A" w14:textId="77777777" w:rsidR="00857F83" w:rsidRPr="008065A9" w:rsidRDefault="00857F83" w:rsidP="002E0D0E">
      <w:pPr>
        <w:jc w:val="both"/>
        <w:rPr>
          <w:rFonts w:ascii="Arial" w:eastAsia="Times New Roman" w:hAnsi="Arial"/>
          <w:color w:val="000000"/>
          <w:sz w:val="24"/>
          <w:szCs w:val="24"/>
        </w:rPr>
      </w:pPr>
    </w:p>
    <w:p w14:paraId="122F1BB1" w14:textId="77777777" w:rsidR="00857F83" w:rsidRPr="008065A9" w:rsidRDefault="002E0D0E" w:rsidP="002E0D0E">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a) Administración de archivos: Involucra aspectos de la infraestructura, el presupuesto, la normatividad, la política, procesos y procedimientos y personal. </w:t>
      </w:r>
    </w:p>
    <w:p w14:paraId="007A8D0F" w14:textId="77777777" w:rsidR="00857F83" w:rsidRPr="008065A9" w:rsidRDefault="00857F83" w:rsidP="002E0D0E">
      <w:pPr>
        <w:jc w:val="both"/>
        <w:rPr>
          <w:rFonts w:ascii="Arial" w:eastAsia="Times New Roman" w:hAnsi="Arial"/>
          <w:color w:val="000000"/>
          <w:sz w:val="24"/>
          <w:szCs w:val="24"/>
        </w:rPr>
      </w:pPr>
    </w:p>
    <w:p w14:paraId="788237FC" w14:textId="77777777" w:rsidR="00857F83" w:rsidRPr="008065A9" w:rsidRDefault="002E0D0E" w:rsidP="002E0D0E">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b) Acceso a la información: Comprende aspectos como la transparencia, la participación y el servicio al ciudadano, y la organización documental. </w:t>
      </w:r>
    </w:p>
    <w:p w14:paraId="4F92A6F7" w14:textId="77777777" w:rsidR="00857F83" w:rsidRPr="008065A9" w:rsidRDefault="00857F83" w:rsidP="002E0D0E">
      <w:pPr>
        <w:jc w:val="both"/>
        <w:rPr>
          <w:rFonts w:ascii="Arial" w:eastAsia="Times New Roman" w:hAnsi="Arial"/>
          <w:color w:val="000000"/>
          <w:sz w:val="24"/>
          <w:szCs w:val="24"/>
        </w:rPr>
      </w:pPr>
    </w:p>
    <w:p w14:paraId="481C3BD4" w14:textId="77777777" w:rsidR="00857F83" w:rsidRPr="008065A9" w:rsidRDefault="002E0D0E" w:rsidP="002E0D0E">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c) Preservación de la información: Incluye aspectos como la conservación y el almacenamiento de la información. </w:t>
      </w:r>
    </w:p>
    <w:p w14:paraId="15BB4EC9" w14:textId="77777777" w:rsidR="00857F83" w:rsidRPr="008065A9" w:rsidRDefault="00857F83" w:rsidP="002E0D0E">
      <w:pPr>
        <w:jc w:val="both"/>
        <w:rPr>
          <w:rFonts w:ascii="Arial" w:eastAsia="Times New Roman" w:hAnsi="Arial"/>
          <w:color w:val="000000"/>
          <w:sz w:val="24"/>
          <w:szCs w:val="24"/>
        </w:rPr>
      </w:pPr>
    </w:p>
    <w:p w14:paraId="4DCA219A" w14:textId="77777777" w:rsidR="00857F83" w:rsidRPr="008065A9" w:rsidRDefault="002E0D0E" w:rsidP="002E0D0E">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d) Aspectos tecnológicos y de seguridad: Abarca aspectos como la seguridad de la información y la infraestructura tecnológica. </w:t>
      </w:r>
    </w:p>
    <w:p w14:paraId="39E70DA6" w14:textId="77777777" w:rsidR="00857F83" w:rsidRPr="008065A9" w:rsidRDefault="00857F83" w:rsidP="002E0D0E">
      <w:pPr>
        <w:jc w:val="both"/>
        <w:rPr>
          <w:rFonts w:ascii="Arial" w:eastAsia="Times New Roman" w:hAnsi="Arial"/>
          <w:color w:val="000000"/>
          <w:sz w:val="24"/>
          <w:szCs w:val="24"/>
        </w:rPr>
      </w:pPr>
    </w:p>
    <w:p w14:paraId="70036B6C" w14:textId="77777777" w:rsidR="00857F83" w:rsidRPr="008065A9" w:rsidRDefault="002E0D0E" w:rsidP="002E0D0E">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e) Fortalecimiento y articulación: Involucra aspectos como la armonización de la gestión documental con otros modelos de gestión. </w:t>
      </w:r>
    </w:p>
    <w:p w14:paraId="17D2AB44" w14:textId="77777777" w:rsidR="00857F83" w:rsidRPr="008065A9" w:rsidRDefault="00857F83" w:rsidP="002E0D0E">
      <w:pPr>
        <w:jc w:val="both"/>
        <w:rPr>
          <w:rFonts w:ascii="Arial" w:eastAsia="Times New Roman" w:hAnsi="Arial"/>
          <w:color w:val="000000"/>
          <w:sz w:val="24"/>
          <w:szCs w:val="24"/>
        </w:rPr>
      </w:pPr>
    </w:p>
    <w:p w14:paraId="0800FE50" w14:textId="77777777" w:rsidR="00857F83" w:rsidRPr="008065A9" w:rsidRDefault="00857F83" w:rsidP="002E0D0E">
      <w:pPr>
        <w:jc w:val="both"/>
        <w:rPr>
          <w:rFonts w:ascii="Arial" w:eastAsia="Times New Roman" w:hAnsi="Arial"/>
          <w:color w:val="000000"/>
          <w:sz w:val="24"/>
          <w:szCs w:val="24"/>
        </w:rPr>
      </w:pPr>
    </w:p>
    <w:p w14:paraId="4F555FFE" w14:textId="4E3D116F" w:rsidR="00A10AA0" w:rsidRPr="008065A9" w:rsidRDefault="002E0D0E" w:rsidP="002E0D0E">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La priorización consiste en la evaluación y el nivel de impacto de los aspectos críticos frente a los ejes articuladores que representan la función archivística. A </w:t>
      </w:r>
      <w:r w:rsidRPr="008065A9">
        <w:rPr>
          <w:rFonts w:ascii="Arial" w:eastAsia="Times New Roman" w:hAnsi="Arial"/>
          <w:color w:val="000000"/>
          <w:sz w:val="24"/>
          <w:szCs w:val="24"/>
        </w:rPr>
        <w:lastRenderedPageBreak/>
        <w:t>continuación, se da una valoración de 1 a 10 donde 1 es menor y 10 mayor aspecto crítico.</w:t>
      </w:r>
    </w:p>
    <w:p w14:paraId="19507D99" w14:textId="77777777" w:rsidR="00601611" w:rsidRPr="008065A9" w:rsidRDefault="00601611" w:rsidP="00E23276">
      <w:pPr>
        <w:pStyle w:val="Prrafodelista"/>
        <w:tabs>
          <w:tab w:val="left" w:pos="284"/>
        </w:tabs>
        <w:spacing w:line="239" w:lineRule="auto"/>
        <w:ind w:left="0"/>
        <w:jc w:val="both"/>
        <w:rPr>
          <w:rFonts w:ascii="Arial" w:hAnsi="Arial"/>
          <w:sz w:val="24"/>
          <w:szCs w:val="24"/>
        </w:rPr>
      </w:pPr>
    </w:p>
    <w:tbl>
      <w:tblPr>
        <w:tblW w:w="8930" w:type="dxa"/>
        <w:tblInd w:w="-10" w:type="dxa"/>
        <w:tblLayout w:type="fixed"/>
        <w:tblCellMar>
          <w:left w:w="70" w:type="dxa"/>
          <w:right w:w="70" w:type="dxa"/>
        </w:tblCellMar>
        <w:tblLook w:val="04A0" w:firstRow="1" w:lastRow="0" w:firstColumn="1" w:lastColumn="0" w:noHBand="0" w:noVBand="1"/>
      </w:tblPr>
      <w:tblGrid>
        <w:gridCol w:w="2410"/>
        <w:gridCol w:w="992"/>
        <w:gridCol w:w="1276"/>
        <w:gridCol w:w="1276"/>
        <w:gridCol w:w="1134"/>
        <w:gridCol w:w="1134"/>
        <w:gridCol w:w="708"/>
      </w:tblGrid>
      <w:tr w:rsidR="00E07150" w:rsidRPr="008065A9" w14:paraId="433D238E" w14:textId="77777777" w:rsidTr="00E07150">
        <w:trPr>
          <w:trHeight w:val="525"/>
          <w:tblHeader/>
        </w:trPr>
        <w:tc>
          <w:tcPr>
            <w:tcW w:w="2410" w:type="dxa"/>
            <w:vMerge w:val="restart"/>
            <w:tcBorders>
              <w:top w:val="single" w:sz="8" w:space="0" w:color="auto"/>
              <w:left w:val="single" w:sz="8" w:space="0" w:color="auto"/>
              <w:bottom w:val="single" w:sz="8" w:space="0" w:color="000000"/>
              <w:right w:val="single" w:sz="8" w:space="0" w:color="auto"/>
            </w:tcBorders>
            <w:shd w:val="clear" w:color="000000" w:fill="DDEBF7"/>
            <w:vAlign w:val="center"/>
            <w:hideMark/>
          </w:tcPr>
          <w:p w14:paraId="3FEF26C1" w14:textId="77777777" w:rsidR="00E07150" w:rsidRPr="008065A9" w:rsidRDefault="00E07150" w:rsidP="00601611">
            <w:pPr>
              <w:jc w:val="center"/>
              <w:rPr>
                <w:rFonts w:ascii="Arial" w:eastAsia="Times New Roman" w:hAnsi="Arial"/>
                <w:color w:val="000000"/>
                <w:sz w:val="24"/>
                <w:szCs w:val="24"/>
              </w:rPr>
            </w:pPr>
            <w:r w:rsidRPr="008065A9">
              <w:rPr>
                <w:rFonts w:ascii="Arial" w:eastAsia="Times New Roman" w:hAnsi="Arial"/>
                <w:color w:val="000000"/>
                <w:sz w:val="24"/>
                <w:szCs w:val="24"/>
              </w:rPr>
              <w:t>ASPECTOS CRITICOS</w:t>
            </w:r>
          </w:p>
        </w:tc>
        <w:tc>
          <w:tcPr>
            <w:tcW w:w="5812" w:type="dxa"/>
            <w:gridSpan w:val="5"/>
            <w:tcBorders>
              <w:top w:val="single" w:sz="8" w:space="0" w:color="auto"/>
              <w:left w:val="nil"/>
              <w:bottom w:val="single" w:sz="8" w:space="0" w:color="auto"/>
              <w:right w:val="single" w:sz="8" w:space="0" w:color="000000"/>
            </w:tcBorders>
            <w:shd w:val="clear" w:color="000000" w:fill="DDEBF7"/>
            <w:vAlign w:val="center"/>
            <w:hideMark/>
          </w:tcPr>
          <w:p w14:paraId="54AEA197" w14:textId="77777777" w:rsidR="00E07150" w:rsidRPr="008065A9" w:rsidRDefault="00E07150" w:rsidP="00601611">
            <w:pPr>
              <w:jc w:val="center"/>
              <w:rPr>
                <w:rFonts w:ascii="Arial" w:eastAsia="Times New Roman" w:hAnsi="Arial"/>
                <w:color w:val="000000"/>
                <w:sz w:val="24"/>
                <w:szCs w:val="24"/>
              </w:rPr>
            </w:pPr>
            <w:r w:rsidRPr="008065A9">
              <w:rPr>
                <w:rFonts w:ascii="Arial" w:eastAsia="Times New Roman" w:hAnsi="Arial"/>
                <w:color w:val="000000"/>
                <w:sz w:val="24"/>
                <w:szCs w:val="24"/>
              </w:rPr>
              <w:t>EJES ARTICULADORES</w:t>
            </w:r>
          </w:p>
        </w:tc>
        <w:tc>
          <w:tcPr>
            <w:tcW w:w="708" w:type="dxa"/>
            <w:vMerge w:val="restart"/>
            <w:tcBorders>
              <w:top w:val="single" w:sz="8" w:space="0" w:color="auto"/>
              <w:left w:val="single" w:sz="8" w:space="0" w:color="auto"/>
              <w:right w:val="single" w:sz="8" w:space="0" w:color="auto"/>
            </w:tcBorders>
            <w:shd w:val="clear" w:color="000000" w:fill="DDEBF7"/>
            <w:vAlign w:val="center"/>
            <w:hideMark/>
          </w:tcPr>
          <w:p w14:paraId="4A79F1C6" w14:textId="77777777" w:rsidR="00E07150" w:rsidRPr="008065A9" w:rsidRDefault="00E07150" w:rsidP="00601611">
            <w:pPr>
              <w:jc w:val="center"/>
              <w:rPr>
                <w:rFonts w:ascii="Arial" w:eastAsia="Times New Roman" w:hAnsi="Arial"/>
                <w:color w:val="000000"/>
                <w:sz w:val="24"/>
                <w:szCs w:val="24"/>
              </w:rPr>
            </w:pPr>
            <w:r w:rsidRPr="008065A9">
              <w:rPr>
                <w:rFonts w:ascii="Arial" w:eastAsia="Times New Roman" w:hAnsi="Arial"/>
                <w:color w:val="000000"/>
                <w:sz w:val="24"/>
                <w:szCs w:val="24"/>
              </w:rPr>
              <w:t>TOTAL</w:t>
            </w:r>
          </w:p>
        </w:tc>
      </w:tr>
      <w:tr w:rsidR="00E07150" w:rsidRPr="008065A9" w14:paraId="755C2D3B" w14:textId="77777777" w:rsidTr="00E07150">
        <w:trPr>
          <w:trHeight w:val="735"/>
          <w:tblHeader/>
        </w:trPr>
        <w:tc>
          <w:tcPr>
            <w:tcW w:w="2410" w:type="dxa"/>
            <w:vMerge/>
            <w:tcBorders>
              <w:top w:val="single" w:sz="8" w:space="0" w:color="auto"/>
              <w:left w:val="single" w:sz="8" w:space="0" w:color="auto"/>
              <w:bottom w:val="single" w:sz="8" w:space="0" w:color="000000"/>
              <w:right w:val="single" w:sz="8" w:space="0" w:color="auto"/>
            </w:tcBorders>
            <w:vAlign w:val="center"/>
            <w:hideMark/>
          </w:tcPr>
          <w:p w14:paraId="1B89C446" w14:textId="77777777" w:rsidR="00E07150" w:rsidRPr="008065A9" w:rsidRDefault="00E07150" w:rsidP="00601611">
            <w:pPr>
              <w:rPr>
                <w:rFonts w:ascii="Arial" w:eastAsia="Times New Roman" w:hAnsi="Arial"/>
                <w:color w:val="000000"/>
                <w:sz w:val="24"/>
                <w:szCs w:val="24"/>
              </w:rPr>
            </w:pPr>
          </w:p>
        </w:tc>
        <w:tc>
          <w:tcPr>
            <w:tcW w:w="992" w:type="dxa"/>
            <w:tcBorders>
              <w:top w:val="nil"/>
              <w:left w:val="nil"/>
              <w:bottom w:val="single" w:sz="8" w:space="0" w:color="auto"/>
              <w:right w:val="single" w:sz="8" w:space="0" w:color="auto"/>
            </w:tcBorders>
            <w:shd w:val="clear" w:color="000000" w:fill="DDEBF7"/>
            <w:vAlign w:val="center"/>
            <w:hideMark/>
          </w:tcPr>
          <w:p w14:paraId="0F3B6210" w14:textId="77777777" w:rsidR="00E07150" w:rsidRPr="008065A9" w:rsidRDefault="00E07150" w:rsidP="00601611">
            <w:pPr>
              <w:jc w:val="center"/>
              <w:rPr>
                <w:rFonts w:ascii="Arial" w:eastAsia="Times New Roman" w:hAnsi="Arial"/>
                <w:color w:val="000000"/>
                <w:sz w:val="24"/>
                <w:szCs w:val="24"/>
              </w:rPr>
            </w:pPr>
            <w:r w:rsidRPr="008065A9">
              <w:rPr>
                <w:rFonts w:ascii="Arial" w:eastAsia="Times New Roman" w:hAnsi="Arial"/>
                <w:color w:val="000000"/>
                <w:sz w:val="24"/>
                <w:szCs w:val="24"/>
              </w:rPr>
              <w:t>ADMINISTRACION DEL ARCHIVO</w:t>
            </w:r>
          </w:p>
        </w:tc>
        <w:tc>
          <w:tcPr>
            <w:tcW w:w="1276" w:type="dxa"/>
            <w:tcBorders>
              <w:top w:val="nil"/>
              <w:left w:val="nil"/>
              <w:bottom w:val="single" w:sz="8" w:space="0" w:color="auto"/>
              <w:right w:val="single" w:sz="8" w:space="0" w:color="auto"/>
            </w:tcBorders>
            <w:shd w:val="clear" w:color="000000" w:fill="DDEBF7"/>
            <w:vAlign w:val="center"/>
            <w:hideMark/>
          </w:tcPr>
          <w:p w14:paraId="742DAEDD" w14:textId="77777777" w:rsidR="00E07150" w:rsidRPr="008065A9" w:rsidRDefault="00E07150" w:rsidP="00601611">
            <w:pPr>
              <w:jc w:val="center"/>
              <w:rPr>
                <w:rFonts w:ascii="Arial" w:eastAsia="Times New Roman" w:hAnsi="Arial"/>
                <w:color w:val="000000"/>
                <w:sz w:val="24"/>
                <w:szCs w:val="24"/>
              </w:rPr>
            </w:pPr>
            <w:r w:rsidRPr="008065A9">
              <w:rPr>
                <w:rFonts w:ascii="Arial" w:eastAsia="Times New Roman" w:hAnsi="Arial"/>
                <w:color w:val="000000"/>
                <w:sz w:val="24"/>
                <w:szCs w:val="24"/>
              </w:rPr>
              <w:t>ADMON Y ACCESO A LA INFORMACION</w:t>
            </w:r>
          </w:p>
        </w:tc>
        <w:tc>
          <w:tcPr>
            <w:tcW w:w="1276" w:type="dxa"/>
            <w:tcBorders>
              <w:top w:val="nil"/>
              <w:left w:val="nil"/>
              <w:bottom w:val="single" w:sz="8" w:space="0" w:color="auto"/>
              <w:right w:val="single" w:sz="8" w:space="0" w:color="auto"/>
            </w:tcBorders>
            <w:shd w:val="clear" w:color="000000" w:fill="DDEBF7"/>
            <w:vAlign w:val="center"/>
            <w:hideMark/>
          </w:tcPr>
          <w:p w14:paraId="179A5730" w14:textId="77777777" w:rsidR="00E07150" w:rsidRPr="008065A9" w:rsidRDefault="00E07150" w:rsidP="00601611">
            <w:pPr>
              <w:jc w:val="center"/>
              <w:rPr>
                <w:rFonts w:ascii="Arial" w:eastAsia="Times New Roman" w:hAnsi="Arial"/>
                <w:color w:val="000000"/>
                <w:sz w:val="24"/>
                <w:szCs w:val="24"/>
              </w:rPr>
            </w:pPr>
            <w:r w:rsidRPr="008065A9">
              <w:rPr>
                <w:rFonts w:ascii="Arial" w:eastAsia="Times New Roman" w:hAnsi="Arial"/>
                <w:color w:val="000000"/>
                <w:sz w:val="24"/>
                <w:szCs w:val="24"/>
              </w:rPr>
              <w:t>PRESERVACION DE LA INFORMACION</w:t>
            </w:r>
          </w:p>
        </w:tc>
        <w:tc>
          <w:tcPr>
            <w:tcW w:w="1134" w:type="dxa"/>
            <w:tcBorders>
              <w:top w:val="nil"/>
              <w:left w:val="nil"/>
              <w:bottom w:val="single" w:sz="8" w:space="0" w:color="auto"/>
              <w:right w:val="single" w:sz="8" w:space="0" w:color="auto"/>
            </w:tcBorders>
            <w:shd w:val="clear" w:color="000000" w:fill="DDEBF7"/>
            <w:vAlign w:val="center"/>
            <w:hideMark/>
          </w:tcPr>
          <w:p w14:paraId="170F8C81" w14:textId="77777777" w:rsidR="00E07150" w:rsidRPr="008065A9" w:rsidRDefault="00E07150" w:rsidP="00601611">
            <w:pPr>
              <w:jc w:val="center"/>
              <w:rPr>
                <w:rFonts w:ascii="Arial" w:eastAsia="Times New Roman" w:hAnsi="Arial"/>
                <w:color w:val="000000"/>
                <w:sz w:val="24"/>
                <w:szCs w:val="24"/>
              </w:rPr>
            </w:pPr>
            <w:r w:rsidRPr="008065A9">
              <w:rPr>
                <w:rFonts w:ascii="Arial" w:eastAsia="Times New Roman" w:hAnsi="Arial"/>
                <w:color w:val="000000"/>
                <w:sz w:val="24"/>
                <w:szCs w:val="24"/>
              </w:rPr>
              <w:t>ASPECTOS TECNOLOGICOS DE SEGURIDAD</w:t>
            </w:r>
          </w:p>
        </w:tc>
        <w:tc>
          <w:tcPr>
            <w:tcW w:w="1134" w:type="dxa"/>
            <w:tcBorders>
              <w:top w:val="nil"/>
              <w:left w:val="nil"/>
              <w:bottom w:val="single" w:sz="8" w:space="0" w:color="auto"/>
              <w:right w:val="single" w:sz="8" w:space="0" w:color="auto"/>
            </w:tcBorders>
            <w:shd w:val="clear" w:color="000000" w:fill="DDEBF7"/>
            <w:vAlign w:val="center"/>
            <w:hideMark/>
          </w:tcPr>
          <w:p w14:paraId="4A8DEFF4" w14:textId="77777777" w:rsidR="00E07150" w:rsidRPr="008065A9" w:rsidRDefault="00E07150" w:rsidP="00601611">
            <w:pPr>
              <w:jc w:val="center"/>
              <w:rPr>
                <w:rFonts w:ascii="Arial" w:eastAsia="Times New Roman" w:hAnsi="Arial"/>
                <w:color w:val="000000"/>
                <w:sz w:val="24"/>
                <w:szCs w:val="24"/>
              </w:rPr>
            </w:pPr>
            <w:r w:rsidRPr="008065A9">
              <w:rPr>
                <w:rFonts w:ascii="Arial" w:eastAsia="Times New Roman" w:hAnsi="Arial"/>
                <w:color w:val="000000"/>
                <w:sz w:val="24"/>
                <w:szCs w:val="24"/>
              </w:rPr>
              <w:t>FORTALECIMIENTO Y ARTICULACION</w:t>
            </w:r>
          </w:p>
        </w:tc>
        <w:tc>
          <w:tcPr>
            <w:tcW w:w="708" w:type="dxa"/>
            <w:vMerge/>
            <w:tcBorders>
              <w:left w:val="single" w:sz="8" w:space="0" w:color="auto"/>
              <w:bottom w:val="single" w:sz="8" w:space="0" w:color="000000"/>
              <w:right w:val="single" w:sz="8" w:space="0" w:color="auto"/>
            </w:tcBorders>
            <w:vAlign w:val="center"/>
            <w:hideMark/>
          </w:tcPr>
          <w:p w14:paraId="423B3B3B" w14:textId="77777777" w:rsidR="00E07150" w:rsidRPr="008065A9" w:rsidRDefault="00E07150" w:rsidP="00601611">
            <w:pPr>
              <w:rPr>
                <w:rFonts w:ascii="Arial" w:eastAsia="Times New Roman" w:hAnsi="Arial"/>
                <w:color w:val="000000"/>
                <w:sz w:val="24"/>
                <w:szCs w:val="24"/>
              </w:rPr>
            </w:pPr>
          </w:p>
        </w:tc>
      </w:tr>
      <w:tr w:rsidR="00271952" w:rsidRPr="008065A9" w14:paraId="6B6F45E6" w14:textId="77777777" w:rsidTr="00E07150">
        <w:trPr>
          <w:trHeight w:val="1155"/>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6C4038BA" w14:textId="29A385D7" w:rsidR="00271952" w:rsidRPr="008065A9" w:rsidRDefault="00271952" w:rsidP="00271952">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No se han actualizado las tablas de Retención Documental – TRD </w:t>
            </w:r>
          </w:p>
        </w:tc>
        <w:tc>
          <w:tcPr>
            <w:tcW w:w="992" w:type="dxa"/>
            <w:tcBorders>
              <w:top w:val="nil"/>
              <w:left w:val="nil"/>
              <w:bottom w:val="single" w:sz="8" w:space="0" w:color="auto"/>
              <w:right w:val="single" w:sz="8" w:space="0" w:color="auto"/>
            </w:tcBorders>
            <w:shd w:val="clear" w:color="auto" w:fill="auto"/>
            <w:vAlign w:val="center"/>
            <w:hideMark/>
          </w:tcPr>
          <w:p w14:paraId="76CD20FE" w14:textId="64BF32D6" w:rsidR="00271952" w:rsidRPr="00777C71" w:rsidRDefault="00315F7D" w:rsidP="00271952">
            <w:pPr>
              <w:jc w:val="center"/>
              <w:rPr>
                <w:rFonts w:ascii="Arial" w:eastAsia="Times New Roman" w:hAnsi="Arial"/>
                <w:color w:val="000000"/>
              </w:rPr>
            </w:pPr>
            <w:r w:rsidRPr="00777C71">
              <w:rPr>
                <w:rFonts w:ascii="Arial" w:eastAsia="Times New Roman" w:hAnsi="Arial"/>
                <w:color w:val="000000"/>
              </w:rPr>
              <w:t>9</w:t>
            </w:r>
          </w:p>
        </w:tc>
        <w:tc>
          <w:tcPr>
            <w:tcW w:w="1276" w:type="dxa"/>
            <w:tcBorders>
              <w:top w:val="nil"/>
              <w:left w:val="nil"/>
              <w:bottom w:val="single" w:sz="8" w:space="0" w:color="auto"/>
              <w:right w:val="single" w:sz="8" w:space="0" w:color="auto"/>
            </w:tcBorders>
            <w:shd w:val="clear" w:color="auto" w:fill="auto"/>
            <w:vAlign w:val="center"/>
            <w:hideMark/>
          </w:tcPr>
          <w:p w14:paraId="36779FFE" w14:textId="1AEA63D2" w:rsidR="00271952" w:rsidRPr="00777C71" w:rsidRDefault="00315F7D" w:rsidP="00271952">
            <w:pPr>
              <w:jc w:val="center"/>
              <w:rPr>
                <w:rFonts w:ascii="Arial" w:eastAsia="Times New Roman" w:hAnsi="Arial"/>
                <w:color w:val="000000"/>
              </w:rPr>
            </w:pPr>
            <w:r w:rsidRPr="00777C71">
              <w:rPr>
                <w:rFonts w:ascii="Arial" w:eastAsia="Times New Roman" w:hAnsi="Arial"/>
                <w:color w:val="000000"/>
              </w:rPr>
              <w:t>7</w:t>
            </w:r>
          </w:p>
        </w:tc>
        <w:tc>
          <w:tcPr>
            <w:tcW w:w="1276" w:type="dxa"/>
            <w:tcBorders>
              <w:top w:val="nil"/>
              <w:left w:val="nil"/>
              <w:bottom w:val="single" w:sz="8" w:space="0" w:color="auto"/>
              <w:right w:val="single" w:sz="8" w:space="0" w:color="auto"/>
            </w:tcBorders>
            <w:shd w:val="clear" w:color="auto" w:fill="auto"/>
            <w:vAlign w:val="center"/>
            <w:hideMark/>
          </w:tcPr>
          <w:p w14:paraId="2641A685" w14:textId="14B353FD" w:rsidR="00271952" w:rsidRPr="00777C71" w:rsidRDefault="00315F7D" w:rsidP="00271952">
            <w:pPr>
              <w:jc w:val="center"/>
              <w:rPr>
                <w:rFonts w:ascii="Arial" w:eastAsia="Times New Roman" w:hAnsi="Arial"/>
                <w:color w:val="000000"/>
              </w:rPr>
            </w:pPr>
            <w:r w:rsidRPr="00777C71">
              <w:rPr>
                <w:rFonts w:ascii="Arial" w:eastAsia="Times New Roman" w:hAnsi="Arial"/>
                <w:color w:val="000000"/>
              </w:rPr>
              <w:t>6</w:t>
            </w:r>
          </w:p>
        </w:tc>
        <w:tc>
          <w:tcPr>
            <w:tcW w:w="1134" w:type="dxa"/>
            <w:tcBorders>
              <w:top w:val="nil"/>
              <w:left w:val="nil"/>
              <w:bottom w:val="single" w:sz="8" w:space="0" w:color="auto"/>
              <w:right w:val="single" w:sz="8" w:space="0" w:color="auto"/>
            </w:tcBorders>
            <w:shd w:val="clear" w:color="auto" w:fill="auto"/>
            <w:vAlign w:val="center"/>
            <w:hideMark/>
          </w:tcPr>
          <w:p w14:paraId="3F9E0E97" w14:textId="11BA7D52" w:rsidR="00271952" w:rsidRPr="00777C71" w:rsidRDefault="00315F7D" w:rsidP="00271952">
            <w:pPr>
              <w:jc w:val="center"/>
              <w:rPr>
                <w:rFonts w:ascii="Arial" w:eastAsia="Times New Roman" w:hAnsi="Arial"/>
                <w:color w:val="000000"/>
              </w:rPr>
            </w:pPr>
            <w:r w:rsidRPr="00777C71">
              <w:rPr>
                <w:rFonts w:ascii="Arial" w:eastAsia="Times New Roman" w:hAnsi="Arial"/>
                <w:color w:val="000000"/>
              </w:rPr>
              <w:t>8</w:t>
            </w:r>
          </w:p>
        </w:tc>
        <w:tc>
          <w:tcPr>
            <w:tcW w:w="1134" w:type="dxa"/>
            <w:tcBorders>
              <w:top w:val="nil"/>
              <w:left w:val="nil"/>
              <w:bottom w:val="single" w:sz="8" w:space="0" w:color="auto"/>
              <w:right w:val="single" w:sz="8" w:space="0" w:color="auto"/>
            </w:tcBorders>
            <w:shd w:val="clear" w:color="auto" w:fill="auto"/>
            <w:vAlign w:val="center"/>
            <w:hideMark/>
          </w:tcPr>
          <w:p w14:paraId="2DA27B44" w14:textId="07A456E7" w:rsidR="00271952" w:rsidRPr="00777C71" w:rsidRDefault="00315F7D" w:rsidP="00271952">
            <w:pPr>
              <w:jc w:val="center"/>
              <w:rPr>
                <w:rFonts w:ascii="Arial" w:eastAsia="Times New Roman" w:hAnsi="Arial"/>
                <w:color w:val="000000"/>
              </w:rPr>
            </w:pPr>
            <w:r w:rsidRPr="00777C71">
              <w:rPr>
                <w:rFonts w:ascii="Arial" w:eastAsia="Times New Roman" w:hAnsi="Arial"/>
                <w:color w:val="000000"/>
              </w:rPr>
              <w:t>5</w:t>
            </w:r>
          </w:p>
        </w:tc>
        <w:tc>
          <w:tcPr>
            <w:tcW w:w="708" w:type="dxa"/>
            <w:tcBorders>
              <w:top w:val="nil"/>
              <w:left w:val="nil"/>
              <w:bottom w:val="single" w:sz="8" w:space="0" w:color="auto"/>
              <w:right w:val="single" w:sz="8" w:space="0" w:color="auto"/>
            </w:tcBorders>
            <w:shd w:val="clear" w:color="auto" w:fill="auto"/>
            <w:vAlign w:val="center"/>
            <w:hideMark/>
          </w:tcPr>
          <w:p w14:paraId="4D5FB353" w14:textId="77777777" w:rsidR="00271952" w:rsidRPr="00777C71" w:rsidRDefault="00271952" w:rsidP="00271952">
            <w:pPr>
              <w:jc w:val="center"/>
              <w:rPr>
                <w:rFonts w:ascii="Arial" w:eastAsia="Times New Roman" w:hAnsi="Arial"/>
                <w:color w:val="000000"/>
              </w:rPr>
            </w:pPr>
            <w:r w:rsidRPr="00777C71">
              <w:rPr>
                <w:rFonts w:ascii="Arial" w:eastAsia="Times New Roman" w:hAnsi="Arial"/>
                <w:color w:val="000000"/>
              </w:rPr>
              <w:t>22</w:t>
            </w:r>
          </w:p>
        </w:tc>
      </w:tr>
      <w:tr w:rsidR="001A7BF1" w:rsidRPr="008065A9" w14:paraId="50E928DA" w14:textId="77777777" w:rsidTr="002E0D0E">
        <w:trPr>
          <w:trHeight w:val="675"/>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01D372A4" w14:textId="01524EB8" w:rsidR="001A7BF1" w:rsidRPr="008065A9" w:rsidRDefault="001A7BF1" w:rsidP="001A7BF1">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Elaborar las Tablas de Valoración Documental. </w:t>
            </w:r>
          </w:p>
        </w:tc>
        <w:tc>
          <w:tcPr>
            <w:tcW w:w="992" w:type="dxa"/>
            <w:tcBorders>
              <w:top w:val="nil"/>
              <w:left w:val="nil"/>
              <w:bottom w:val="single" w:sz="8" w:space="0" w:color="auto"/>
              <w:right w:val="single" w:sz="8" w:space="0" w:color="auto"/>
            </w:tcBorders>
            <w:shd w:val="clear" w:color="auto" w:fill="auto"/>
            <w:vAlign w:val="center"/>
          </w:tcPr>
          <w:p w14:paraId="27E1A24B" w14:textId="30FCAA8C"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276" w:type="dxa"/>
            <w:tcBorders>
              <w:top w:val="nil"/>
              <w:left w:val="nil"/>
              <w:bottom w:val="single" w:sz="8" w:space="0" w:color="auto"/>
              <w:right w:val="single" w:sz="8" w:space="0" w:color="auto"/>
            </w:tcBorders>
            <w:shd w:val="clear" w:color="auto" w:fill="auto"/>
            <w:vAlign w:val="center"/>
          </w:tcPr>
          <w:p w14:paraId="161BF13D" w14:textId="4D52364D"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6</w:t>
            </w:r>
          </w:p>
        </w:tc>
        <w:tc>
          <w:tcPr>
            <w:tcW w:w="1276" w:type="dxa"/>
            <w:tcBorders>
              <w:top w:val="nil"/>
              <w:left w:val="nil"/>
              <w:bottom w:val="single" w:sz="8" w:space="0" w:color="auto"/>
              <w:right w:val="single" w:sz="8" w:space="0" w:color="auto"/>
            </w:tcBorders>
            <w:shd w:val="clear" w:color="auto" w:fill="auto"/>
            <w:vAlign w:val="center"/>
          </w:tcPr>
          <w:p w14:paraId="49028168" w14:textId="42470431"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7</w:t>
            </w:r>
          </w:p>
        </w:tc>
        <w:tc>
          <w:tcPr>
            <w:tcW w:w="1134" w:type="dxa"/>
            <w:tcBorders>
              <w:top w:val="nil"/>
              <w:left w:val="nil"/>
              <w:bottom w:val="single" w:sz="8" w:space="0" w:color="auto"/>
              <w:right w:val="single" w:sz="8" w:space="0" w:color="auto"/>
            </w:tcBorders>
            <w:shd w:val="clear" w:color="auto" w:fill="auto"/>
            <w:vAlign w:val="center"/>
          </w:tcPr>
          <w:p w14:paraId="002B613B" w14:textId="3978AF9B"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8</w:t>
            </w:r>
          </w:p>
        </w:tc>
        <w:tc>
          <w:tcPr>
            <w:tcW w:w="1134" w:type="dxa"/>
            <w:tcBorders>
              <w:top w:val="nil"/>
              <w:left w:val="nil"/>
              <w:bottom w:val="single" w:sz="8" w:space="0" w:color="auto"/>
              <w:right w:val="single" w:sz="8" w:space="0" w:color="auto"/>
            </w:tcBorders>
            <w:shd w:val="clear" w:color="auto" w:fill="auto"/>
            <w:vAlign w:val="center"/>
          </w:tcPr>
          <w:p w14:paraId="1B3DBDDF" w14:textId="65F5A50C"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5</w:t>
            </w:r>
          </w:p>
        </w:tc>
        <w:tc>
          <w:tcPr>
            <w:tcW w:w="708" w:type="dxa"/>
            <w:tcBorders>
              <w:top w:val="nil"/>
              <w:left w:val="nil"/>
              <w:bottom w:val="single" w:sz="8" w:space="0" w:color="auto"/>
              <w:right w:val="single" w:sz="8" w:space="0" w:color="auto"/>
            </w:tcBorders>
            <w:shd w:val="clear" w:color="auto" w:fill="auto"/>
            <w:vAlign w:val="center"/>
            <w:hideMark/>
          </w:tcPr>
          <w:p w14:paraId="2AA9D8A6" w14:textId="3B42FD85" w:rsidR="001A7BF1" w:rsidRPr="00777C71" w:rsidRDefault="001A7BF1" w:rsidP="001A7BF1">
            <w:pPr>
              <w:jc w:val="center"/>
              <w:rPr>
                <w:rFonts w:ascii="Arial" w:eastAsia="Times New Roman" w:hAnsi="Arial"/>
                <w:color w:val="000000"/>
              </w:rPr>
            </w:pPr>
            <w:r w:rsidRPr="00777C71">
              <w:rPr>
                <w:rFonts w:ascii="Arial" w:hAnsi="Arial"/>
                <w:color w:val="000000"/>
              </w:rPr>
              <w:t>35</w:t>
            </w:r>
          </w:p>
        </w:tc>
      </w:tr>
      <w:tr w:rsidR="001A7BF1" w:rsidRPr="008065A9" w14:paraId="2FE316B6" w14:textId="77777777" w:rsidTr="002E0D0E">
        <w:trPr>
          <w:trHeight w:val="795"/>
        </w:trPr>
        <w:tc>
          <w:tcPr>
            <w:tcW w:w="2410" w:type="dxa"/>
            <w:tcBorders>
              <w:top w:val="nil"/>
              <w:left w:val="single" w:sz="8" w:space="0" w:color="auto"/>
              <w:bottom w:val="single" w:sz="8" w:space="0" w:color="auto"/>
              <w:right w:val="single" w:sz="8" w:space="0" w:color="auto"/>
            </w:tcBorders>
            <w:shd w:val="clear" w:color="auto" w:fill="auto"/>
            <w:vAlign w:val="center"/>
          </w:tcPr>
          <w:p w14:paraId="1BD11727" w14:textId="49C130E6" w:rsidR="001A7BF1" w:rsidRPr="008065A9" w:rsidRDefault="001A7BF1" w:rsidP="001A7BF1">
            <w:pPr>
              <w:jc w:val="both"/>
              <w:rPr>
                <w:rFonts w:ascii="Arial" w:eastAsia="Times New Roman" w:hAnsi="Arial"/>
                <w:color w:val="000000"/>
                <w:sz w:val="24"/>
                <w:szCs w:val="24"/>
              </w:rPr>
            </w:pPr>
            <w:r w:rsidRPr="008065A9">
              <w:rPr>
                <w:rFonts w:ascii="Arial" w:eastAsia="Times New Roman" w:hAnsi="Arial"/>
                <w:color w:val="000000"/>
                <w:sz w:val="24"/>
                <w:szCs w:val="24"/>
              </w:rPr>
              <w:t xml:space="preserve">Los archivo de Gestión se encuentran desorganizados </w:t>
            </w:r>
          </w:p>
        </w:tc>
        <w:tc>
          <w:tcPr>
            <w:tcW w:w="992" w:type="dxa"/>
            <w:tcBorders>
              <w:top w:val="nil"/>
              <w:left w:val="nil"/>
              <w:bottom w:val="single" w:sz="8" w:space="0" w:color="auto"/>
              <w:right w:val="single" w:sz="8" w:space="0" w:color="auto"/>
            </w:tcBorders>
            <w:shd w:val="clear" w:color="auto" w:fill="auto"/>
            <w:vAlign w:val="center"/>
          </w:tcPr>
          <w:p w14:paraId="3F71F27C" w14:textId="37FA9EB7"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276" w:type="dxa"/>
            <w:tcBorders>
              <w:top w:val="nil"/>
              <w:left w:val="nil"/>
              <w:bottom w:val="single" w:sz="8" w:space="0" w:color="auto"/>
              <w:right w:val="single" w:sz="8" w:space="0" w:color="auto"/>
            </w:tcBorders>
            <w:shd w:val="clear" w:color="auto" w:fill="auto"/>
            <w:vAlign w:val="center"/>
          </w:tcPr>
          <w:p w14:paraId="1170452F" w14:textId="24A7A32E"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276" w:type="dxa"/>
            <w:tcBorders>
              <w:top w:val="nil"/>
              <w:left w:val="nil"/>
              <w:bottom w:val="single" w:sz="8" w:space="0" w:color="auto"/>
              <w:right w:val="single" w:sz="8" w:space="0" w:color="auto"/>
            </w:tcBorders>
            <w:shd w:val="clear" w:color="auto" w:fill="auto"/>
            <w:vAlign w:val="center"/>
          </w:tcPr>
          <w:p w14:paraId="1B1AD027" w14:textId="4E2BE73D"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7</w:t>
            </w:r>
          </w:p>
        </w:tc>
        <w:tc>
          <w:tcPr>
            <w:tcW w:w="1134" w:type="dxa"/>
            <w:tcBorders>
              <w:top w:val="nil"/>
              <w:left w:val="nil"/>
              <w:bottom w:val="single" w:sz="8" w:space="0" w:color="auto"/>
              <w:right w:val="single" w:sz="8" w:space="0" w:color="auto"/>
            </w:tcBorders>
            <w:shd w:val="clear" w:color="auto" w:fill="auto"/>
            <w:vAlign w:val="center"/>
          </w:tcPr>
          <w:p w14:paraId="6EB024DB" w14:textId="0552EC9A"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6</w:t>
            </w:r>
          </w:p>
        </w:tc>
        <w:tc>
          <w:tcPr>
            <w:tcW w:w="1134" w:type="dxa"/>
            <w:tcBorders>
              <w:top w:val="nil"/>
              <w:left w:val="nil"/>
              <w:bottom w:val="single" w:sz="8" w:space="0" w:color="auto"/>
              <w:right w:val="single" w:sz="8" w:space="0" w:color="auto"/>
            </w:tcBorders>
            <w:shd w:val="clear" w:color="auto" w:fill="auto"/>
            <w:vAlign w:val="center"/>
          </w:tcPr>
          <w:p w14:paraId="7682EAB4" w14:textId="594B7077"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5</w:t>
            </w:r>
          </w:p>
        </w:tc>
        <w:tc>
          <w:tcPr>
            <w:tcW w:w="708" w:type="dxa"/>
            <w:tcBorders>
              <w:top w:val="nil"/>
              <w:left w:val="nil"/>
              <w:bottom w:val="single" w:sz="8" w:space="0" w:color="auto"/>
              <w:right w:val="single" w:sz="8" w:space="0" w:color="auto"/>
            </w:tcBorders>
            <w:shd w:val="clear" w:color="auto" w:fill="auto"/>
            <w:vAlign w:val="center"/>
            <w:hideMark/>
          </w:tcPr>
          <w:p w14:paraId="1772F30E" w14:textId="1249A600" w:rsidR="001A7BF1" w:rsidRPr="00777C71" w:rsidRDefault="001A7BF1" w:rsidP="001A7BF1">
            <w:pPr>
              <w:jc w:val="center"/>
              <w:rPr>
                <w:rFonts w:ascii="Arial" w:eastAsia="Times New Roman" w:hAnsi="Arial"/>
                <w:color w:val="000000"/>
              </w:rPr>
            </w:pPr>
            <w:r w:rsidRPr="00777C71">
              <w:rPr>
                <w:rFonts w:ascii="Arial" w:hAnsi="Arial"/>
                <w:color w:val="000000"/>
              </w:rPr>
              <w:t>30</w:t>
            </w:r>
          </w:p>
        </w:tc>
      </w:tr>
      <w:tr w:rsidR="001A7BF1" w:rsidRPr="008065A9" w14:paraId="60A945A5" w14:textId="77777777" w:rsidTr="002E0D0E">
        <w:trPr>
          <w:trHeight w:val="645"/>
        </w:trPr>
        <w:tc>
          <w:tcPr>
            <w:tcW w:w="2410" w:type="dxa"/>
            <w:tcBorders>
              <w:top w:val="nil"/>
              <w:left w:val="single" w:sz="8" w:space="0" w:color="auto"/>
              <w:bottom w:val="single" w:sz="8" w:space="0" w:color="auto"/>
              <w:right w:val="single" w:sz="8" w:space="0" w:color="auto"/>
            </w:tcBorders>
            <w:shd w:val="clear" w:color="auto" w:fill="auto"/>
            <w:vAlign w:val="center"/>
          </w:tcPr>
          <w:p w14:paraId="35EB078E" w14:textId="244883AA" w:rsidR="001A7BF1" w:rsidRPr="008065A9" w:rsidRDefault="001A7BF1" w:rsidP="001A7BF1">
            <w:pPr>
              <w:jc w:val="both"/>
              <w:rPr>
                <w:rFonts w:ascii="Arial" w:eastAsia="Times New Roman" w:hAnsi="Arial"/>
                <w:color w:val="000000"/>
                <w:sz w:val="24"/>
                <w:szCs w:val="24"/>
              </w:rPr>
            </w:pPr>
            <w:r w:rsidRPr="008065A9">
              <w:rPr>
                <w:rFonts w:ascii="Arial" w:eastAsia="Times New Roman" w:hAnsi="Arial"/>
                <w:color w:val="000000"/>
                <w:sz w:val="24"/>
                <w:szCs w:val="24"/>
              </w:rPr>
              <w:t>Acumulación inadecuada y duplicidad de documentos en los diferentes archivos dela entidad</w:t>
            </w:r>
          </w:p>
        </w:tc>
        <w:tc>
          <w:tcPr>
            <w:tcW w:w="992" w:type="dxa"/>
            <w:tcBorders>
              <w:top w:val="nil"/>
              <w:left w:val="nil"/>
              <w:bottom w:val="single" w:sz="8" w:space="0" w:color="auto"/>
              <w:right w:val="single" w:sz="8" w:space="0" w:color="auto"/>
            </w:tcBorders>
            <w:shd w:val="clear" w:color="auto" w:fill="auto"/>
            <w:vAlign w:val="center"/>
          </w:tcPr>
          <w:p w14:paraId="148D9859" w14:textId="3E2658A0"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276" w:type="dxa"/>
            <w:tcBorders>
              <w:top w:val="nil"/>
              <w:left w:val="nil"/>
              <w:bottom w:val="single" w:sz="8" w:space="0" w:color="auto"/>
              <w:right w:val="single" w:sz="8" w:space="0" w:color="auto"/>
            </w:tcBorders>
            <w:shd w:val="clear" w:color="auto" w:fill="auto"/>
            <w:vAlign w:val="center"/>
          </w:tcPr>
          <w:p w14:paraId="171A45EF" w14:textId="6022D255"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276" w:type="dxa"/>
            <w:tcBorders>
              <w:top w:val="nil"/>
              <w:left w:val="nil"/>
              <w:bottom w:val="single" w:sz="8" w:space="0" w:color="auto"/>
              <w:right w:val="single" w:sz="8" w:space="0" w:color="auto"/>
            </w:tcBorders>
            <w:shd w:val="clear" w:color="auto" w:fill="auto"/>
            <w:vAlign w:val="center"/>
          </w:tcPr>
          <w:p w14:paraId="65F98CC2" w14:textId="32EBE969"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134" w:type="dxa"/>
            <w:tcBorders>
              <w:top w:val="nil"/>
              <w:left w:val="nil"/>
              <w:bottom w:val="single" w:sz="8" w:space="0" w:color="auto"/>
              <w:right w:val="single" w:sz="8" w:space="0" w:color="auto"/>
            </w:tcBorders>
            <w:shd w:val="clear" w:color="auto" w:fill="auto"/>
            <w:vAlign w:val="center"/>
          </w:tcPr>
          <w:p w14:paraId="3199CB64" w14:textId="1F663584"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5</w:t>
            </w:r>
          </w:p>
        </w:tc>
        <w:tc>
          <w:tcPr>
            <w:tcW w:w="1134" w:type="dxa"/>
            <w:tcBorders>
              <w:top w:val="nil"/>
              <w:left w:val="nil"/>
              <w:bottom w:val="single" w:sz="8" w:space="0" w:color="auto"/>
              <w:right w:val="single" w:sz="8" w:space="0" w:color="auto"/>
            </w:tcBorders>
            <w:shd w:val="clear" w:color="auto" w:fill="auto"/>
            <w:vAlign w:val="center"/>
          </w:tcPr>
          <w:p w14:paraId="741C77CB" w14:textId="2F1FD0A9"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708" w:type="dxa"/>
            <w:tcBorders>
              <w:top w:val="nil"/>
              <w:left w:val="nil"/>
              <w:bottom w:val="single" w:sz="8" w:space="0" w:color="auto"/>
              <w:right w:val="single" w:sz="8" w:space="0" w:color="auto"/>
            </w:tcBorders>
            <w:shd w:val="clear" w:color="auto" w:fill="auto"/>
            <w:vAlign w:val="center"/>
            <w:hideMark/>
          </w:tcPr>
          <w:p w14:paraId="032C96FE" w14:textId="685EA397" w:rsidR="001A7BF1" w:rsidRPr="00777C71" w:rsidRDefault="001A7BF1" w:rsidP="001A7BF1">
            <w:pPr>
              <w:jc w:val="center"/>
              <w:rPr>
                <w:rFonts w:ascii="Arial" w:eastAsia="Times New Roman" w:hAnsi="Arial"/>
                <w:color w:val="000000"/>
              </w:rPr>
            </w:pPr>
            <w:r w:rsidRPr="00777C71">
              <w:rPr>
                <w:rFonts w:ascii="Arial" w:hAnsi="Arial"/>
                <w:color w:val="000000"/>
              </w:rPr>
              <w:t>26</w:t>
            </w:r>
          </w:p>
        </w:tc>
      </w:tr>
      <w:tr w:rsidR="001A7BF1" w:rsidRPr="008065A9" w14:paraId="30783B15" w14:textId="77777777" w:rsidTr="002E0D0E">
        <w:trPr>
          <w:trHeight w:val="885"/>
        </w:trPr>
        <w:tc>
          <w:tcPr>
            <w:tcW w:w="2410" w:type="dxa"/>
            <w:tcBorders>
              <w:top w:val="nil"/>
              <w:left w:val="single" w:sz="8" w:space="0" w:color="auto"/>
              <w:bottom w:val="single" w:sz="8" w:space="0" w:color="auto"/>
              <w:right w:val="single" w:sz="8" w:space="0" w:color="auto"/>
            </w:tcBorders>
            <w:shd w:val="clear" w:color="auto" w:fill="auto"/>
            <w:vAlign w:val="center"/>
          </w:tcPr>
          <w:p w14:paraId="58E1ADB3" w14:textId="7986712C" w:rsidR="001A7BF1" w:rsidRPr="008065A9" w:rsidRDefault="001A7BF1" w:rsidP="001A7BF1">
            <w:pPr>
              <w:jc w:val="both"/>
              <w:rPr>
                <w:rFonts w:ascii="Arial" w:eastAsia="Times New Roman" w:hAnsi="Arial"/>
                <w:color w:val="000000"/>
                <w:sz w:val="24"/>
                <w:szCs w:val="24"/>
              </w:rPr>
            </w:pPr>
            <w:r w:rsidRPr="008065A9">
              <w:rPr>
                <w:rFonts w:ascii="Arial" w:eastAsia="Times New Roman" w:hAnsi="Arial"/>
                <w:color w:val="000000"/>
                <w:sz w:val="24"/>
                <w:szCs w:val="24"/>
              </w:rPr>
              <w:t>No se cuenta con suficiente espacio adecuado para el almacenamiento de documentos de archivo físicos durante todo su ciclo de vida.</w:t>
            </w:r>
          </w:p>
        </w:tc>
        <w:tc>
          <w:tcPr>
            <w:tcW w:w="992" w:type="dxa"/>
            <w:tcBorders>
              <w:top w:val="nil"/>
              <w:left w:val="nil"/>
              <w:bottom w:val="single" w:sz="8" w:space="0" w:color="auto"/>
              <w:right w:val="single" w:sz="8" w:space="0" w:color="auto"/>
            </w:tcBorders>
            <w:shd w:val="clear" w:color="auto" w:fill="auto"/>
            <w:vAlign w:val="center"/>
          </w:tcPr>
          <w:p w14:paraId="64D185F0" w14:textId="7294B6B6"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8</w:t>
            </w:r>
          </w:p>
        </w:tc>
        <w:tc>
          <w:tcPr>
            <w:tcW w:w="1276" w:type="dxa"/>
            <w:tcBorders>
              <w:top w:val="nil"/>
              <w:left w:val="nil"/>
              <w:bottom w:val="single" w:sz="8" w:space="0" w:color="auto"/>
              <w:right w:val="single" w:sz="8" w:space="0" w:color="auto"/>
            </w:tcBorders>
            <w:shd w:val="clear" w:color="auto" w:fill="auto"/>
            <w:vAlign w:val="center"/>
          </w:tcPr>
          <w:p w14:paraId="550C4731" w14:textId="4E3263B8"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6</w:t>
            </w:r>
          </w:p>
        </w:tc>
        <w:tc>
          <w:tcPr>
            <w:tcW w:w="1276" w:type="dxa"/>
            <w:tcBorders>
              <w:top w:val="nil"/>
              <w:left w:val="nil"/>
              <w:bottom w:val="single" w:sz="8" w:space="0" w:color="auto"/>
              <w:right w:val="single" w:sz="8" w:space="0" w:color="auto"/>
            </w:tcBorders>
            <w:shd w:val="clear" w:color="auto" w:fill="auto"/>
            <w:vAlign w:val="center"/>
          </w:tcPr>
          <w:p w14:paraId="5313F811" w14:textId="7E287091"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7</w:t>
            </w:r>
          </w:p>
        </w:tc>
        <w:tc>
          <w:tcPr>
            <w:tcW w:w="1134" w:type="dxa"/>
            <w:tcBorders>
              <w:top w:val="nil"/>
              <w:left w:val="nil"/>
              <w:bottom w:val="single" w:sz="8" w:space="0" w:color="auto"/>
              <w:right w:val="single" w:sz="8" w:space="0" w:color="auto"/>
            </w:tcBorders>
            <w:shd w:val="clear" w:color="auto" w:fill="auto"/>
            <w:vAlign w:val="center"/>
          </w:tcPr>
          <w:p w14:paraId="40209924" w14:textId="70736C00"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134" w:type="dxa"/>
            <w:tcBorders>
              <w:top w:val="nil"/>
              <w:left w:val="nil"/>
              <w:bottom w:val="single" w:sz="8" w:space="0" w:color="auto"/>
              <w:right w:val="single" w:sz="8" w:space="0" w:color="auto"/>
            </w:tcBorders>
            <w:shd w:val="clear" w:color="auto" w:fill="auto"/>
            <w:vAlign w:val="center"/>
          </w:tcPr>
          <w:p w14:paraId="3D9FC24F" w14:textId="1703299F"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708" w:type="dxa"/>
            <w:tcBorders>
              <w:top w:val="nil"/>
              <w:left w:val="nil"/>
              <w:bottom w:val="single" w:sz="8" w:space="0" w:color="auto"/>
              <w:right w:val="single" w:sz="8" w:space="0" w:color="auto"/>
            </w:tcBorders>
            <w:shd w:val="clear" w:color="auto" w:fill="auto"/>
            <w:vAlign w:val="center"/>
            <w:hideMark/>
          </w:tcPr>
          <w:p w14:paraId="34EE2E6F" w14:textId="2DD39166" w:rsidR="001A7BF1" w:rsidRPr="00777C71" w:rsidRDefault="001A7BF1" w:rsidP="001A7BF1">
            <w:pPr>
              <w:jc w:val="center"/>
              <w:rPr>
                <w:rFonts w:ascii="Arial" w:eastAsia="Times New Roman" w:hAnsi="Arial"/>
                <w:color w:val="000000"/>
              </w:rPr>
            </w:pPr>
            <w:r w:rsidRPr="00777C71">
              <w:rPr>
                <w:rFonts w:ascii="Arial" w:hAnsi="Arial"/>
                <w:color w:val="000000"/>
              </w:rPr>
              <w:t>21</w:t>
            </w:r>
          </w:p>
        </w:tc>
      </w:tr>
      <w:tr w:rsidR="001A7BF1" w:rsidRPr="008065A9" w14:paraId="1C07DC8B" w14:textId="77777777" w:rsidTr="002E0D0E">
        <w:trPr>
          <w:trHeight w:val="990"/>
        </w:trPr>
        <w:tc>
          <w:tcPr>
            <w:tcW w:w="2410" w:type="dxa"/>
            <w:tcBorders>
              <w:top w:val="nil"/>
              <w:left w:val="single" w:sz="8" w:space="0" w:color="auto"/>
              <w:bottom w:val="single" w:sz="8" w:space="0" w:color="auto"/>
              <w:right w:val="single" w:sz="8" w:space="0" w:color="auto"/>
            </w:tcBorders>
            <w:shd w:val="clear" w:color="auto" w:fill="auto"/>
            <w:vAlign w:val="center"/>
          </w:tcPr>
          <w:p w14:paraId="0F7F578B" w14:textId="35B0A8A2" w:rsidR="001A7BF1" w:rsidRPr="008065A9" w:rsidRDefault="001A7BF1" w:rsidP="001A7BF1">
            <w:pPr>
              <w:jc w:val="both"/>
              <w:rPr>
                <w:rFonts w:ascii="Arial" w:eastAsia="Times New Roman" w:hAnsi="Arial"/>
                <w:color w:val="000000"/>
                <w:sz w:val="24"/>
                <w:szCs w:val="24"/>
              </w:rPr>
            </w:pPr>
            <w:r w:rsidRPr="008065A9">
              <w:rPr>
                <w:rFonts w:ascii="Arial" w:eastAsia="Times New Roman" w:hAnsi="Arial"/>
                <w:color w:val="000000"/>
                <w:sz w:val="24"/>
                <w:szCs w:val="24"/>
              </w:rPr>
              <w:lastRenderedPageBreak/>
              <w:t>Existen diferentes sistemas de información que no se encuentran articulados entre sí y no contemplan en su totalidad el ciclo de vida de los documentos, además no se cuenta con los estándares mínimos para la gestión electrónica de documentos de archivo.</w:t>
            </w:r>
          </w:p>
        </w:tc>
        <w:tc>
          <w:tcPr>
            <w:tcW w:w="992" w:type="dxa"/>
            <w:tcBorders>
              <w:top w:val="nil"/>
              <w:left w:val="nil"/>
              <w:bottom w:val="single" w:sz="8" w:space="0" w:color="auto"/>
              <w:right w:val="single" w:sz="8" w:space="0" w:color="auto"/>
            </w:tcBorders>
            <w:shd w:val="clear" w:color="auto" w:fill="auto"/>
            <w:vAlign w:val="center"/>
          </w:tcPr>
          <w:p w14:paraId="234E2AD7" w14:textId="6F6088B5"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6</w:t>
            </w:r>
          </w:p>
        </w:tc>
        <w:tc>
          <w:tcPr>
            <w:tcW w:w="1276" w:type="dxa"/>
            <w:tcBorders>
              <w:top w:val="nil"/>
              <w:left w:val="nil"/>
              <w:bottom w:val="single" w:sz="8" w:space="0" w:color="auto"/>
              <w:right w:val="single" w:sz="8" w:space="0" w:color="auto"/>
            </w:tcBorders>
            <w:shd w:val="clear" w:color="auto" w:fill="auto"/>
            <w:vAlign w:val="center"/>
          </w:tcPr>
          <w:p w14:paraId="08CE4E8E" w14:textId="656980B0"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5</w:t>
            </w:r>
          </w:p>
        </w:tc>
        <w:tc>
          <w:tcPr>
            <w:tcW w:w="1276" w:type="dxa"/>
            <w:tcBorders>
              <w:top w:val="nil"/>
              <w:left w:val="nil"/>
              <w:bottom w:val="single" w:sz="8" w:space="0" w:color="auto"/>
              <w:right w:val="single" w:sz="8" w:space="0" w:color="auto"/>
            </w:tcBorders>
            <w:shd w:val="clear" w:color="auto" w:fill="auto"/>
            <w:vAlign w:val="center"/>
          </w:tcPr>
          <w:p w14:paraId="6DA845E5" w14:textId="1B7AC05F"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6</w:t>
            </w:r>
          </w:p>
        </w:tc>
        <w:tc>
          <w:tcPr>
            <w:tcW w:w="1134" w:type="dxa"/>
            <w:tcBorders>
              <w:top w:val="nil"/>
              <w:left w:val="nil"/>
              <w:bottom w:val="single" w:sz="8" w:space="0" w:color="auto"/>
              <w:right w:val="single" w:sz="8" w:space="0" w:color="auto"/>
            </w:tcBorders>
            <w:shd w:val="clear" w:color="auto" w:fill="auto"/>
            <w:vAlign w:val="center"/>
          </w:tcPr>
          <w:p w14:paraId="6B8E57C0" w14:textId="4F32CD95"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134" w:type="dxa"/>
            <w:tcBorders>
              <w:top w:val="nil"/>
              <w:left w:val="nil"/>
              <w:bottom w:val="single" w:sz="8" w:space="0" w:color="auto"/>
              <w:right w:val="single" w:sz="8" w:space="0" w:color="auto"/>
            </w:tcBorders>
            <w:shd w:val="clear" w:color="auto" w:fill="auto"/>
            <w:vAlign w:val="center"/>
          </w:tcPr>
          <w:p w14:paraId="4EC960CD" w14:textId="6B05BB7F"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708" w:type="dxa"/>
            <w:tcBorders>
              <w:top w:val="nil"/>
              <w:left w:val="nil"/>
              <w:bottom w:val="single" w:sz="8" w:space="0" w:color="auto"/>
              <w:right w:val="single" w:sz="8" w:space="0" w:color="auto"/>
            </w:tcBorders>
            <w:shd w:val="clear" w:color="auto" w:fill="auto"/>
            <w:vAlign w:val="center"/>
            <w:hideMark/>
          </w:tcPr>
          <w:p w14:paraId="1E9382A6" w14:textId="7CD41EEA" w:rsidR="001A7BF1" w:rsidRPr="00777C71" w:rsidRDefault="001A7BF1" w:rsidP="001A7BF1">
            <w:pPr>
              <w:jc w:val="center"/>
              <w:rPr>
                <w:rFonts w:ascii="Arial" w:eastAsia="Times New Roman" w:hAnsi="Arial"/>
                <w:color w:val="000000"/>
              </w:rPr>
            </w:pPr>
            <w:r w:rsidRPr="00777C71">
              <w:rPr>
                <w:rFonts w:ascii="Arial" w:hAnsi="Arial"/>
                <w:color w:val="000000"/>
              </w:rPr>
              <w:t>29</w:t>
            </w:r>
          </w:p>
        </w:tc>
      </w:tr>
      <w:tr w:rsidR="001A7BF1" w:rsidRPr="008065A9" w14:paraId="7FB854DE" w14:textId="77777777" w:rsidTr="00E07150">
        <w:trPr>
          <w:trHeight w:val="990"/>
        </w:trPr>
        <w:tc>
          <w:tcPr>
            <w:tcW w:w="2410" w:type="dxa"/>
            <w:tcBorders>
              <w:top w:val="nil"/>
              <w:left w:val="single" w:sz="8" w:space="0" w:color="auto"/>
              <w:bottom w:val="single" w:sz="8" w:space="0" w:color="auto"/>
              <w:right w:val="single" w:sz="8" w:space="0" w:color="auto"/>
            </w:tcBorders>
            <w:shd w:val="clear" w:color="auto" w:fill="auto"/>
            <w:vAlign w:val="center"/>
          </w:tcPr>
          <w:p w14:paraId="44805E37" w14:textId="66F49667" w:rsidR="001A7BF1" w:rsidRPr="008065A9" w:rsidRDefault="001A7BF1" w:rsidP="001A7BF1">
            <w:pPr>
              <w:jc w:val="both"/>
              <w:rPr>
                <w:rFonts w:ascii="Arial" w:eastAsia="Times New Roman" w:hAnsi="Arial"/>
                <w:color w:val="000000"/>
                <w:sz w:val="24"/>
                <w:szCs w:val="24"/>
              </w:rPr>
            </w:pPr>
            <w:r w:rsidRPr="008065A9">
              <w:rPr>
                <w:rFonts w:ascii="Arial" w:eastAsia="Times New Roman" w:hAnsi="Arial"/>
                <w:color w:val="000000"/>
                <w:sz w:val="24"/>
                <w:szCs w:val="24"/>
              </w:rPr>
              <w:t>Falta de Recursos y Personal para desarrollar y aplicar las labores archivísticas.</w:t>
            </w:r>
          </w:p>
        </w:tc>
        <w:tc>
          <w:tcPr>
            <w:tcW w:w="992" w:type="dxa"/>
            <w:tcBorders>
              <w:top w:val="nil"/>
              <w:left w:val="nil"/>
              <w:bottom w:val="single" w:sz="8" w:space="0" w:color="auto"/>
              <w:right w:val="single" w:sz="8" w:space="0" w:color="auto"/>
            </w:tcBorders>
            <w:shd w:val="clear" w:color="auto" w:fill="auto"/>
            <w:vAlign w:val="center"/>
          </w:tcPr>
          <w:p w14:paraId="0BAB2FD0" w14:textId="55F6E654"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8</w:t>
            </w:r>
          </w:p>
        </w:tc>
        <w:tc>
          <w:tcPr>
            <w:tcW w:w="1276" w:type="dxa"/>
            <w:tcBorders>
              <w:top w:val="nil"/>
              <w:left w:val="nil"/>
              <w:bottom w:val="single" w:sz="8" w:space="0" w:color="auto"/>
              <w:right w:val="single" w:sz="8" w:space="0" w:color="auto"/>
            </w:tcBorders>
            <w:shd w:val="clear" w:color="auto" w:fill="auto"/>
            <w:vAlign w:val="center"/>
          </w:tcPr>
          <w:p w14:paraId="4155EB25" w14:textId="7BEF13A2"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5</w:t>
            </w:r>
          </w:p>
        </w:tc>
        <w:tc>
          <w:tcPr>
            <w:tcW w:w="1276" w:type="dxa"/>
            <w:tcBorders>
              <w:top w:val="nil"/>
              <w:left w:val="nil"/>
              <w:bottom w:val="single" w:sz="8" w:space="0" w:color="auto"/>
              <w:right w:val="single" w:sz="8" w:space="0" w:color="auto"/>
            </w:tcBorders>
            <w:shd w:val="clear" w:color="auto" w:fill="auto"/>
            <w:vAlign w:val="center"/>
          </w:tcPr>
          <w:p w14:paraId="182AC735" w14:textId="1DD11601"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5</w:t>
            </w:r>
          </w:p>
        </w:tc>
        <w:tc>
          <w:tcPr>
            <w:tcW w:w="1134" w:type="dxa"/>
            <w:tcBorders>
              <w:top w:val="nil"/>
              <w:left w:val="nil"/>
              <w:bottom w:val="single" w:sz="8" w:space="0" w:color="auto"/>
              <w:right w:val="single" w:sz="8" w:space="0" w:color="auto"/>
            </w:tcBorders>
            <w:shd w:val="clear" w:color="auto" w:fill="auto"/>
            <w:vAlign w:val="center"/>
          </w:tcPr>
          <w:p w14:paraId="3C28EAC9" w14:textId="7945EA6B"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1134" w:type="dxa"/>
            <w:tcBorders>
              <w:top w:val="nil"/>
              <w:left w:val="nil"/>
              <w:bottom w:val="single" w:sz="8" w:space="0" w:color="auto"/>
              <w:right w:val="single" w:sz="8" w:space="0" w:color="auto"/>
            </w:tcBorders>
            <w:shd w:val="clear" w:color="auto" w:fill="auto"/>
            <w:vAlign w:val="center"/>
          </w:tcPr>
          <w:p w14:paraId="08C3F325" w14:textId="0A3F04B5" w:rsidR="001A7BF1" w:rsidRPr="00777C71" w:rsidRDefault="001A7BF1" w:rsidP="001A7BF1">
            <w:pPr>
              <w:jc w:val="center"/>
              <w:rPr>
                <w:rFonts w:ascii="Arial" w:eastAsia="Times New Roman" w:hAnsi="Arial"/>
                <w:color w:val="000000"/>
              </w:rPr>
            </w:pPr>
            <w:r w:rsidRPr="00777C71">
              <w:rPr>
                <w:rFonts w:ascii="Arial" w:eastAsia="Times New Roman" w:hAnsi="Arial"/>
                <w:color w:val="000000"/>
              </w:rPr>
              <w:t>4</w:t>
            </w:r>
          </w:p>
        </w:tc>
        <w:tc>
          <w:tcPr>
            <w:tcW w:w="708" w:type="dxa"/>
            <w:tcBorders>
              <w:top w:val="nil"/>
              <w:left w:val="nil"/>
              <w:bottom w:val="single" w:sz="8" w:space="0" w:color="auto"/>
              <w:right w:val="single" w:sz="8" w:space="0" w:color="auto"/>
            </w:tcBorders>
            <w:shd w:val="clear" w:color="auto" w:fill="auto"/>
            <w:vAlign w:val="center"/>
          </w:tcPr>
          <w:p w14:paraId="605388EA" w14:textId="70B2E453" w:rsidR="001A7BF1" w:rsidRPr="00777C71" w:rsidRDefault="001A7BF1" w:rsidP="001A7BF1">
            <w:pPr>
              <w:jc w:val="center"/>
              <w:rPr>
                <w:rFonts w:ascii="Arial" w:eastAsia="Times New Roman" w:hAnsi="Arial"/>
                <w:color w:val="000000"/>
              </w:rPr>
            </w:pPr>
            <w:r w:rsidRPr="00777C71">
              <w:rPr>
                <w:rFonts w:ascii="Arial" w:hAnsi="Arial"/>
                <w:color w:val="000000"/>
              </w:rPr>
              <w:t>25</w:t>
            </w:r>
          </w:p>
        </w:tc>
      </w:tr>
      <w:tr w:rsidR="001A7BF1" w:rsidRPr="008065A9" w14:paraId="569C5979" w14:textId="77777777" w:rsidTr="00835A4B">
        <w:trPr>
          <w:trHeight w:val="315"/>
        </w:trPr>
        <w:tc>
          <w:tcPr>
            <w:tcW w:w="2410" w:type="dxa"/>
            <w:tcBorders>
              <w:top w:val="nil"/>
              <w:left w:val="single" w:sz="8" w:space="0" w:color="auto"/>
              <w:bottom w:val="single" w:sz="8" w:space="0" w:color="auto"/>
              <w:right w:val="single" w:sz="8" w:space="0" w:color="auto"/>
            </w:tcBorders>
            <w:shd w:val="clear" w:color="000000" w:fill="DDEBF7"/>
            <w:vAlign w:val="center"/>
            <w:hideMark/>
          </w:tcPr>
          <w:p w14:paraId="74A489D9" w14:textId="77777777" w:rsidR="001A7BF1" w:rsidRPr="008065A9" w:rsidRDefault="001A7BF1" w:rsidP="001A7BF1">
            <w:pPr>
              <w:jc w:val="center"/>
              <w:rPr>
                <w:rFonts w:ascii="Arial" w:eastAsia="Times New Roman" w:hAnsi="Arial"/>
                <w:color w:val="000000"/>
                <w:sz w:val="24"/>
                <w:szCs w:val="24"/>
              </w:rPr>
            </w:pPr>
            <w:r w:rsidRPr="008065A9">
              <w:rPr>
                <w:rFonts w:ascii="Arial" w:eastAsia="Times New Roman" w:hAnsi="Arial"/>
                <w:color w:val="000000"/>
                <w:sz w:val="24"/>
                <w:szCs w:val="24"/>
              </w:rPr>
              <w:t>TOTAL</w:t>
            </w:r>
          </w:p>
        </w:tc>
        <w:tc>
          <w:tcPr>
            <w:tcW w:w="992" w:type="dxa"/>
            <w:tcBorders>
              <w:top w:val="nil"/>
              <w:left w:val="nil"/>
              <w:bottom w:val="single" w:sz="8" w:space="0" w:color="auto"/>
              <w:right w:val="single" w:sz="8" w:space="0" w:color="auto"/>
            </w:tcBorders>
            <w:shd w:val="clear" w:color="000000" w:fill="DDEBF7"/>
            <w:hideMark/>
          </w:tcPr>
          <w:p w14:paraId="6749435D" w14:textId="16E0F98D" w:rsidR="001A7BF1" w:rsidRPr="00777C71" w:rsidRDefault="001A7BF1" w:rsidP="001A7BF1">
            <w:pPr>
              <w:jc w:val="center"/>
              <w:rPr>
                <w:rFonts w:ascii="Arial" w:eastAsia="Times New Roman" w:hAnsi="Arial"/>
                <w:color w:val="000000"/>
              </w:rPr>
            </w:pPr>
            <w:r w:rsidRPr="00777C71">
              <w:rPr>
                <w:rFonts w:ascii="Arial" w:hAnsi="Arial"/>
              </w:rPr>
              <w:t>43</w:t>
            </w:r>
          </w:p>
        </w:tc>
        <w:tc>
          <w:tcPr>
            <w:tcW w:w="1276" w:type="dxa"/>
            <w:tcBorders>
              <w:top w:val="nil"/>
              <w:left w:val="nil"/>
              <w:bottom w:val="single" w:sz="8" w:space="0" w:color="auto"/>
              <w:right w:val="single" w:sz="8" w:space="0" w:color="auto"/>
            </w:tcBorders>
            <w:shd w:val="clear" w:color="000000" w:fill="DDEBF7"/>
            <w:hideMark/>
          </w:tcPr>
          <w:p w14:paraId="00AA389B" w14:textId="52B27A91" w:rsidR="001A7BF1" w:rsidRPr="00777C71" w:rsidRDefault="001A7BF1" w:rsidP="001A7BF1">
            <w:pPr>
              <w:jc w:val="center"/>
              <w:rPr>
                <w:rFonts w:ascii="Arial" w:eastAsia="Times New Roman" w:hAnsi="Arial"/>
                <w:color w:val="000000"/>
              </w:rPr>
            </w:pPr>
            <w:r w:rsidRPr="00777C71">
              <w:rPr>
                <w:rFonts w:ascii="Arial" w:hAnsi="Arial"/>
              </w:rPr>
              <w:t>37</w:t>
            </w:r>
          </w:p>
        </w:tc>
        <w:tc>
          <w:tcPr>
            <w:tcW w:w="1276" w:type="dxa"/>
            <w:tcBorders>
              <w:top w:val="nil"/>
              <w:left w:val="nil"/>
              <w:bottom w:val="single" w:sz="8" w:space="0" w:color="auto"/>
              <w:right w:val="single" w:sz="8" w:space="0" w:color="auto"/>
            </w:tcBorders>
            <w:shd w:val="clear" w:color="000000" w:fill="DDEBF7"/>
            <w:hideMark/>
          </w:tcPr>
          <w:p w14:paraId="1D4A426A" w14:textId="53462BD2" w:rsidR="001A7BF1" w:rsidRPr="00777C71" w:rsidRDefault="001A7BF1" w:rsidP="001A7BF1">
            <w:pPr>
              <w:jc w:val="center"/>
              <w:rPr>
                <w:rFonts w:ascii="Arial" w:eastAsia="Times New Roman" w:hAnsi="Arial"/>
                <w:color w:val="000000"/>
              </w:rPr>
            </w:pPr>
            <w:r w:rsidRPr="00777C71">
              <w:rPr>
                <w:rFonts w:ascii="Arial" w:hAnsi="Arial"/>
              </w:rPr>
              <w:t>42</w:t>
            </w:r>
          </w:p>
        </w:tc>
        <w:tc>
          <w:tcPr>
            <w:tcW w:w="1134" w:type="dxa"/>
            <w:tcBorders>
              <w:top w:val="nil"/>
              <w:left w:val="nil"/>
              <w:bottom w:val="single" w:sz="8" w:space="0" w:color="auto"/>
              <w:right w:val="single" w:sz="8" w:space="0" w:color="auto"/>
            </w:tcBorders>
            <w:shd w:val="clear" w:color="000000" w:fill="DDEBF7"/>
            <w:hideMark/>
          </w:tcPr>
          <w:p w14:paraId="44E2A783" w14:textId="529037C6" w:rsidR="001A7BF1" w:rsidRPr="00777C71" w:rsidRDefault="001A7BF1" w:rsidP="001A7BF1">
            <w:pPr>
              <w:jc w:val="center"/>
              <w:rPr>
                <w:rFonts w:ascii="Arial" w:eastAsia="Times New Roman" w:hAnsi="Arial"/>
                <w:color w:val="000000"/>
              </w:rPr>
            </w:pPr>
            <w:r w:rsidRPr="00777C71">
              <w:rPr>
                <w:rFonts w:ascii="Arial" w:hAnsi="Arial"/>
              </w:rPr>
              <w:t>39</w:t>
            </w:r>
          </w:p>
        </w:tc>
        <w:tc>
          <w:tcPr>
            <w:tcW w:w="1134" w:type="dxa"/>
            <w:tcBorders>
              <w:top w:val="nil"/>
              <w:left w:val="nil"/>
              <w:bottom w:val="single" w:sz="8" w:space="0" w:color="auto"/>
              <w:right w:val="single" w:sz="8" w:space="0" w:color="auto"/>
            </w:tcBorders>
            <w:shd w:val="clear" w:color="000000" w:fill="DDEBF7"/>
            <w:hideMark/>
          </w:tcPr>
          <w:p w14:paraId="46412B1D" w14:textId="1D987E18" w:rsidR="001A7BF1" w:rsidRPr="00777C71" w:rsidRDefault="001A7BF1" w:rsidP="001A7BF1">
            <w:pPr>
              <w:jc w:val="center"/>
              <w:rPr>
                <w:rFonts w:ascii="Arial" w:eastAsia="Times New Roman" w:hAnsi="Arial"/>
                <w:color w:val="000000"/>
              </w:rPr>
            </w:pPr>
            <w:r w:rsidRPr="00777C71">
              <w:rPr>
                <w:rFonts w:ascii="Arial" w:hAnsi="Arial"/>
              </w:rPr>
              <w:t>31</w:t>
            </w:r>
          </w:p>
        </w:tc>
        <w:tc>
          <w:tcPr>
            <w:tcW w:w="708" w:type="dxa"/>
            <w:tcBorders>
              <w:top w:val="nil"/>
              <w:left w:val="nil"/>
              <w:bottom w:val="single" w:sz="8" w:space="0" w:color="auto"/>
              <w:right w:val="single" w:sz="8" w:space="0" w:color="auto"/>
            </w:tcBorders>
            <w:shd w:val="clear" w:color="000000" w:fill="DDEBF7"/>
            <w:hideMark/>
          </w:tcPr>
          <w:p w14:paraId="4D1FC383" w14:textId="32F423B5" w:rsidR="001A7BF1" w:rsidRPr="00777C71" w:rsidRDefault="001A7BF1" w:rsidP="001A7BF1">
            <w:pPr>
              <w:jc w:val="center"/>
              <w:rPr>
                <w:rFonts w:ascii="Arial" w:eastAsia="Times New Roman" w:hAnsi="Arial"/>
                <w:color w:val="000000"/>
              </w:rPr>
            </w:pPr>
            <w:r w:rsidRPr="00777C71">
              <w:rPr>
                <w:rFonts w:ascii="Arial" w:hAnsi="Arial"/>
              </w:rPr>
              <w:t>192</w:t>
            </w:r>
          </w:p>
        </w:tc>
      </w:tr>
    </w:tbl>
    <w:p w14:paraId="47214B7A" w14:textId="77777777" w:rsidR="00601611" w:rsidRPr="008065A9" w:rsidRDefault="00601611" w:rsidP="00E23276">
      <w:pPr>
        <w:pStyle w:val="Prrafodelista"/>
        <w:tabs>
          <w:tab w:val="left" w:pos="284"/>
        </w:tabs>
        <w:spacing w:line="239" w:lineRule="auto"/>
        <w:ind w:left="0"/>
        <w:jc w:val="both"/>
        <w:rPr>
          <w:rFonts w:ascii="Arial" w:hAnsi="Arial"/>
          <w:sz w:val="24"/>
          <w:szCs w:val="24"/>
        </w:rPr>
      </w:pPr>
    </w:p>
    <w:p w14:paraId="63595CF6" w14:textId="77777777" w:rsidR="00021E75" w:rsidRPr="008065A9" w:rsidRDefault="00021E75" w:rsidP="00E23276">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 xml:space="preserve">Los ejes articuladores de mayor impacto son: </w:t>
      </w:r>
    </w:p>
    <w:p w14:paraId="76503ACE" w14:textId="75C4D629" w:rsidR="00021E75" w:rsidRPr="008065A9" w:rsidRDefault="00021E75" w:rsidP="00E23276">
      <w:pPr>
        <w:pStyle w:val="Prrafodelista"/>
        <w:tabs>
          <w:tab w:val="left" w:pos="284"/>
        </w:tabs>
        <w:spacing w:line="239" w:lineRule="auto"/>
        <w:ind w:left="0"/>
        <w:jc w:val="both"/>
        <w:rPr>
          <w:rFonts w:ascii="Arial" w:hAnsi="Arial"/>
          <w:sz w:val="24"/>
          <w:szCs w:val="24"/>
        </w:rPr>
      </w:pPr>
      <w:r w:rsidRPr="008065A9">
        <w:rPr>
          <w:rFonts w:ascii="Cambria Math" w:hAnsi="Cambria Math" w:cs="Cambria Math"/>
          <w:sz w:val="24"/>
          <w:szCs w:val="24"/>
        </w:rPr>
        <w:t>‐</w:t>
      </w:r>
      <w:r w:rsidRPr="008065A9">
        <w:rPr>
          <w:rFonts w:ascii="Arial" w:hAnsi="Arial"/>
          <w:sz w:val="24"/>
          <w:szCs w:val="24"/>
        </w:rPr>
        <w:t xml:space="preserve"> </w:t>
      </w:r>
      <w:r w:rsidR="00394FF5" w:rsidRPr="008065A9">
        <w:rPr>
          <w:rFonts w:ascii="Arial" w:hAnsi="Arial"/>
          <w:sz w:val="24"/>
          <w:szCs w:val="24"/>
        </w:rPr>
        <w:t>Administración del archivo</w:t>
      </w:r>
    </w:p>
    <w:p w14:paraId="7EECF12F" w14:textId="5CBD9B91" w:rsidR="00021E75" w:rsidRPr="008065A9" w:rsidRDefault="00021E75" w:rsidP="00E23276">
      <w:pPr>
        <w:pStyle w:val="Prrafodelista"/>
        <w:tabs>
          <w:tab w:val="left" w:pos="284"/>
        </w:tabs>
        <w:spacing w:line="239" w:lineRule="auto"/>
        <w:ind w:left="0"/>
        <w:jc w:val="both"/>
        <w:rPr>
          <w:rFonts w:ascii="Arial" w:hAnsi="Arial"/>
          <w:sz w:val="24"/>
          <w:szCs w:val="24"/>
        </w:rPr>
      </w:pPr>
      <w:r w:rsidRPr="008065A9">
        <w:rPr>
          <w:rFonts w:ascii="Cambria Math" w:hAnsi="Cambria Math" w:cs="Cambria Math"/>
          <w:sz w:val="24"/>
          <w:szCs w:val="24"/>
        </w:rPr>
        <w:t>‐</w:t>
      </w:r>
      <w:r w:rsidRPr="008065A9">
        <w:rPr>
          <w:rFonts w:ascii="Arial" w:hAnsi="Arial"/>
          <w:sz w:val="24"/>
          <w:szCs w:val="24"/>
        </w:rPr>
        <w:t xml:space="preserve"> </w:t>
      </w:r>
      <w:r w:rsidR="00394FF5" w:rsidRPr="008065A9">
        <w:rPr>
          <w:rFonts w:ascii="Arial" w:hAnsi="Arial"/>
          <w:sz w:val="24"/>
          <w:szCs w:val="24"/>
        </w:rPr>
        <w:t xml:space="preserve">Preservación de la información </w:t>
      </w:r>
    </w:p>
    <w:p w14:paraId="62ED9E1E" w14:textId="77777777" w:rsidR="00021E75" w:rsidRPr="008065A9" w:rsidRDefault="00021E75" w:rsidP="00E23276">
      <w:pPr>
        <w:pStyle w:val="Prrafodelista"/>
        <w:tabs>
          <w:tab w:val="left" w:pos="284"/>
        </w:tabs>
        <w:spacing w:line="239" w:lineRule="auto"/>
        <w:ind w:left="0"/>
        <w:jc w:val="both"/>
        <w:rPr>
          <w:rFonts w:ascii="Arial" w:hAnsi="Arial"/>
          <w:sz w:val="24"/>
          <w:szCs w:val="24"/>
        </w:rPr>
      </w:pPr>
    </w:p>
    <w:p w14:paraId="50D7E374" w14:textId="77777777" w:rsidR="00021E75" w:rsidRPr="008065A9" w:rsidRDefault="00021E75" w:rsidP="00E23276">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 xml:space="preserve">Los aspectos críticos de mayor impacto son: </w:t>
      </w:r>
    </w:p>
    <w:p w14:paraId="1D6F2904" w14:textId="22CE5AC1" w:rsidR="00394FF5" w:rsidRPr="008065A9" w:rsidRDefault="00394FF5" w:rsidP="00394FF5">
      <w:pPr>
        <w:pStyle w:val="Prrafodelista"/>
        <w:numPr>
          <w:ilvl w:val="0"/>
          <w:numId w:val="45"/>
        </w:numPr>
        <w:tabs>
          <w:tab w:val="left" w:pos="284"/>
        </w:tabs>
        <w:spacing w:line="239" w:lineRule="auto"/>
        <w:ind w:left="426"/>
        <w:jc w:val="both"/>
        <w:rPr>
          <w:rFonts w:ascii="Arial" w:hAnsi="Arial"/>
          <w:sz w:val="24"/>
          <w:szCs w:val="24"/>
        </w:rPr>
      </w:pPr>
      <w:r w:rsidRPr="008065A9">
        <w:rPr>
          <w:rFonts w:ascii="Arial" w:hAnsi="Arial"/>
          <w:sz w:val="24"/>
          <w:szCs w:val="24"/>
        </w:rPr>
        <w:t xml:space="preserve">No se cuenta con tablas de retención actualizadas y tabla de valoración documental </w:t>
      </w:r>
    </w:p>
    <w:p w14:paraId="2A230B24" w14:textId="627D4AE0" w:rsidR="00394FF5" w:rsidRPr="008065A9" w:rsidRDefault="00021E75" w:rsidP="00394FF5">
      <w:pPr>
        <w:pStyle w:val="Prrafodelista"/>
        <w:tabs>
          <w:tab w:val="left" w:pos="284"/>
        </w:tabs>
        <w:spacing w:line="239" w:lineRule="auto"/>
        <w:ind w:left="284" w:hanging="284"/>
        <w:jc w:val="both"/>
        <w:rPr>
          <w:rFonts w:ascii="Arial" w:hAnsi="Arial"/>
          <w:sz w:val="24"/>
          <w:szCs w:val="24"/>
        </w:rPr>
      </w:pPr>
      <w:r w:rsidRPr="008065A9">
        <w:rPr>
          <w:rFonts w:ascii="Cambria Math" w:hAnsi="Cambria Math" w:cs="Cambria Math"/>
          <w:sz w:val="24"/>
          <w:szCs w:val="24"/>
        </w:rPr>
        <w:t>‐</w:t>
      </w:r>
      <w:r w:rsidRPr="008065A9">
        <w:rPr>
          <w:rFonts w:ascii="Arial" w:hAnsi="Arial"/>
          <w:sz w:val="24"/>
          <w:szCs w:val="24"/>
        </w:rPr>
        <w:t xml:space="preserve"> No se cuenta con una infraestructura física adecuada que asegure la</w:t>
      </w:r>
      <w:r w:rsidR="00394FF5" w:rsidRPr="008065A9">
        <w:rPr>
          <w:rFonts w:ascii="Arial" w:hAnsi="Arial"/>
          <w:sz w:val="24"/>
          <w:szCs w:val="24"/>
        </w:rPr>
        <w:t xml:space="preserve"> </w:t>
      </w:r>
      <w:r w:rsidRPr="008065A9">
        <w:rPr>
          <w:rFonts w:ascii="Arial" w:hAnsi="Arial"/>
          <w:sz w:val="24"/>
          <w:szCs w:val="24"/>
        </w:rPr>
        <w:t xml:space="preserve">conservación   </w:t>
      </w:r>
    </w:p>
    <w:p w14:paraId="7BAE4C9C" w14:textId="3149FBAE" w:rsidR="00394FF5" w:rsidRPr="008065A9" w:rsidRDefault="00394FF5" w:rsidP="00394FF5">
      <w:pPr>
        <w:pStyle w:val="Prrafodelista"/>
        <w:numPr>
          <w:ilvl w:val="0"/>
          <w:numId w:val="45"/>
        </w:numPr>
        <w:tabs>
          <w:tab w:val="left" w:pos="284"/>
        </w:tabs>
        <w:spacing w:line="239" w:lineRule="auto"/>
        <w:ind w:left="426"/>
        <w:jc w:val="both"/>
        <w:rPr>
          <w:rFonts w:ascii="Arial" w:hAnsi="Arial"/>
          <w:sz w:val="24"/>
          <w:szCs w:val="24"/>
        </w:rPr>
      </w:pPr>
      <w:r w:rsidRPr="008065A9">
        <w:rPr>
          <w:rFonts w:ascii="Arial" w:hAnsi="Arial"/>
          <w:sz w:val="24"/>
          <w:szCs w:val="24"/>
        </w:rPr>
        <w:lastRenderedPageBreak/>
        <w:t xml:space="preserve">Archivo de Gestión desorganizado. </w:t>
      </w:r>
    </w:p>
    <w:p w14:paraId="63A50C4F" w14:textId="77777777" w:rsidR="00A10612" w:rsidRPr="008065A9" w:rsidRDefault="00A10612" w:rsidP="00021E75">
      <w:pPr>
        <w:pStyle w:val="Prrafodelista"/>
        <w:tabs>
          <w:tab w:val="left" w:pos="284"/>
        </w:tabs>
        <w:spacing w:line="239" w:lineRule="auto"/>
        <w:ind w:left="142" w:hanging="142"/>
        <w:jc w:val="both"/>
        <w:rPr>
          <w:rFonts w:ascii="Arial" w:eastAsia="Times New Roman" w:hAnsi="Arial"/>
          <w:color w:val="000000"/>
          <w:sz w:val="24"/>
          <w:szCs w:val="24"/>
        </w:rPr>
      </w:pPr>
    </w:p>
    <w:p w14:paraId="39607C42" w14:textId="0BFEDCE7" w:rsidR="00CF6357" w:rsidRPr="008065A9" w:rsidRDefault="00CF6357" w:rsidP="009B5B12">
      <w:pPr>
        <w:pStyle w:val="Prrafodelista"/>
        <w:tabs>
          <w:tab w:val="left" w:pos="284"/>
        </w:tabs>
        <w:spacing w:line="239" w:lineRule="auto"/>
        <w:ind w:left="142" w:hanging="142"/>
        <w:jc w:val="both"/>
        <w:rPr>
          <w:rFonts w:ascii="Arial" w:eastAsia="Times New Roman" w:hAnsi="Arial"/>
          <w:color w:val="000000"/>
          <w:sz w:val="24"/>
          <w:szCs w:val="24"/>
        </w:rPr>
      </w:pPr>
    </w:p>
    <w:p w14:paraId="15EE57A3" w14:textId="73A4B997" w:rsidR="00CF6357" w:rsidRPr="008065A9" w:rsidRDefault="00CF6357" w:rsidP="00021E75">
      <w:pPr>
        <w:pStyle w:val="Prrafodelista"/>
        <w:tabs>
          <w:tab w:val="left" w:pos="284"/>
        </w:tabs>
        <w:spacing w:line="239" w:lineRule="auto"/>
        <w:ind w:left="142" w:hanging="142"/>
        <w:jc w:val="both"/>
        <w:rPr>
          <w:rFonts w:ascii="Arial" w:eastAsia="Times New Roman" w:hAnsi="Arial"/>
          <w:b/>
          <w:color w:val="000000"/>
          <w:sz w:val="24"/>
          <w:szCs w:val="24"/>
        </w:rPr>
      </w:pPr>
    </w:p>
    <w:p w14:paraId="79DF9A64" w14:textId="562B551C" w:rsidR="00B84BAC" w:rsidRPr="008065A9" w:rsidRDefault="00242F0C" w:rsidP="00021E75">
      <w:pPr>
        <w:pStyle w:val="Prrafodelista"/>
        <w:tabs>
          <w:tab w:val="left" w:pos="284"/>
        </w:tabs>
        <w:spacing w:line="239" w:lineRule="auto"/>
        <w:ind w:left="142" w:hanging="142"/>
        <w:jc w:val="both"/>
        <w:rPr>
          <w:rFonts w:ascii="Arial" w:hAnsi="Arial"/>
          <w:sz w:val="24"/>
          <w:szCs w:val="24"/>
        </w:rPr>
      </w:pPr>
      <w:r w:rsidRPr="008065A9">
        <w:rPr>
          <w:rFonts w:ascii="Arial" w:hAnsi="Arial"/>
          <w:b/>
          <w:bCs/>
          <w:sz w:val="24"/>
          <w:szCs w:val="24"/>
        </w:rPr>
        <w:t>11</w:t>
      </w:r>
      <w:r w:rsidR="00B84BAC" w:rsidRPr="008065A9">
        <w:rPr>
          <w:rFonts w:ascii="Arial" w:hAnsi="Arial"/>
          <w:b/>
          <w:bCs/>
          <w:sz w:val="24"/>
          <w:szCs w:val="24"/>
        </w:rPr>
        <w:t>. VISIÓN ESTRATÉGICA DE LA GESTIÓN DOCUMENTAL</w:t>
      </w:r>
      <w:r w:rsidR="00B84BAC" w:rsidRPr="008065A9">
        <w:rPr>
          <w:rFonts w:ascii="Arial" w:hAnsi="Arial"/>
          <w:sz w:val="24"/>
          <w:szCs w:val="24"/>
        </w:rPr>
        <w:t xml:space="preserve">. </w:t>
      </w:r>
    </w:p>
    <w:p w14:paraId="4DD7A06E" w14:textId="77777777" w:rsidR="00B84BAC" w:rsidRPr="008065A9" w:rsidRDefault="00B84BAC" w:rsidP="00B84BAC">
      <w:pPr>
        <w:pStyle w:val="Prrafodelista"/>
        <w:tabs>
          <w:tab w:val="left" w:pos="284"/>
        </w:tabs>
        <w:spacing w:line="239" w:lineRule="auto"/>
        <w:ind w:left="0"/>
        <w:jc w:val="both"/>
        <w:rPr>
          <w:rFonts w:ascii="Arial" w:hAnsi="Arial"/>
          <w:sz w:val="24"/>
          <w:szCs w:val="24"/>
        </w:rPr>
      </w:pPr>
    </w:p>
    <w:p w14:paraId="5E831562" w14:textId="77777777" w:rsidR="00526EDC" w:rsidRPr="008065A9" w:rsidRDefault="00526EDC" w:rsidP="00526EDC">
      <w:pPr>
        <w:pStyle w:val="Prrafodelista"/>
        <w:tabs>
          <w:tab w:val="left" w:pos="284"/>
        </w:tabs>
        <w:spacing w:line="239" w:lineRule="auto"/>
        <w:ind w:left="142"/>
        <w:jc w:val="both"/>
        <w:rPr>
          <w:rFonts w:ascii="Arial" w:hAnsi="Arial"/>
          <w:sz w:val="24"/>
          <w:szCs w:val="24"/>
        </w:rPr>
      </w:pPr>
      <w:r w:rsidRPr="008065A9">
        <w:rPr>
          <w:rFonts w:ascii="Arial" w:hAnsi="Arial"/>
          <w:sz w:val="24"/>
          <w:szCs w:val="24"/>
        </w:rPr>
        <w:t xml:space="preserve">La Empresa </w:t>
      </w:r>
      <w:proofErr w:type="spellStart"/>
      <w:r w:rsidRPr="008065A9">
        <w:rPr>
          <w:rFonts w:ascii="Arial" w:hAnsi="Arial"/>
          <w:sz w:val="24"/>
          <w:szCs w:val="24"/>
        </w:rPr>
        <w:t>Cartagueña</w:t>
      </w:r>
      <w:proofErr w:type="spellEnd"/>
      <w:r w:rsidRPr="008065A9">
        <w:rPr>
          <w:rFonts w:ascii="Arial" w:hAnsi="Arial"/>
          <w:sz w:val="24"/>
          <w:szCs w:val="24"/>
        </w:rPr>
        <w:t xml:space="preserve"> de Desarrollo se encuentra inmersa en el programa de Gobierno Digital, un ambicioso proyecto destinado a revolucionar la gestión documental. En este contexto, se compromete a implementar una serie de medidas a corto, mediano y largo plazo, con el objetivo primordial de integrar y aprovechar las nuevas tecnologías para optimizar sus procesos.</w:t>
      </w:r>
    </w:p>
    <w:p w14:paraId="65D828A4" w14:textId="77777777" w:rsidR="00526EDC" w:rsidRPr="008065A9" w:rsidRDefault="00526EDC" w:rsidP="00526EDC">
      <w:pPr>
        <w:pStyle w:val="Prrafodelista"/>
        <w:tabs>
          <w:tab w:val="left" w:pos="284"/>
        </w:tabs>
        <w:spacing w:line="239" w:lineRule="auto"/>
        <w:ind w:left="142"/>
        <w:jc w:val="both"/>
        <w:rPr>
          <w:rFonts w:ascii="Arial" w:hAnsi="Arial"/>
          <w:sz w:val="24"/>
          <w:szCs w:val="24"/>
        </w:rPr>
      </w:pPr>
    </w:p>
    <w:p w14:paraId="309C05D4" w14:textId="77777777" w:rsidR="00526EDC" w:rsidRPr="008065A9" w:rsidRDefault="00526EDC" w:rsidP="00526EDC">
      <w:pPr>
        <w:pStyle w:val="Prrafodelista"/>
        <w:tabs>
          <w:tab w:val="left" w:pos="284"/>
        </w:tabs>
        <w:spacing w:line="239" w:lineRule="auto"/>
        <w:ind w:left="142"/>
        <w:jc w:val="both"/>
        <w:rPr>
          <w:rFonts w:ascii="Arial" w:hAnsi="Arial"/>
          <w:sz w:val="24"/>
          <w:szCs w:val="24"/>
        </w:rPr>
      </w:pPr>
      <w:r w:rsidRPr="008065A9">
        <w:rPr>
          <w:rFonts w:ascii="Arial" w:hAnsi="Arial"/>
          <w:sz w:val="24"/>
          <w:szCs w:val="24"/>
        </w:rPr>
        <w:t>El enfoque será ejecutar acciones estratégicas que no solo modernicen la gestión documental, sino que también promuevan su seguridad y eficiencia. Para ello, se conformarán equipos técnicos altamente capacitados, quienes serán responsables de implementar y difundir estas innovaciones.</w:t>
      </w:r>
    </w:p>
    <w:p w14:paraId="6C985F38" w14:textId="77777777" w:rsidR="00526EDC" w:rsidRPr="008065A9" w:rsidRDefault="00526EDC" w:rsidP="00526EDC">
      <w:pPr>
        <w:pStyle w:val="Prrafodelista"/>
        <w:tabs>
          <w:tab w:val="left" w:pos="284"/>
        </w:tabs>
        <w:spacing w:line="239" w:lineRule="auto"/>
        <w:ind w:left="142"/>
        <w:jc w:val="both"/>
        <w:rPr>
          <w:rFonts w:ascii="Arial" w:hAnsi="Arial"/>
          <w:sz w:val="24"/>
          <w:szCs w:val="24"/>
        </w:rPr>
      </w:pPr>
    </w:p>
    <w:p w14:paraId="2C89D2F1" w14:textId="77777777" w:rsidR="00526EDC" w:rsidRPr="008065A9" w:rsidRDefault="00526EDC" w:rsidP="00526EDC">
      <w:pPr>
        <w:pStyle w:val="Prrafodelista"/>
        <w:tabs>
          <w:tab w:val="left" w:pos="284"/>
        </w:tabs>
        <w:spacing w:line="239" w:lineRule="auto"/>
        <w:ind w:left="142"/>
        <w:jc w:val="both"/>
        <w:rPr>
          <w:rFonts w:ascii="Arial" w:hAnsi="Arial"/>
          <w:sz w:val="24"/>
          <w:szCs w:val="24"/>
        </w:rPr>
      </w:pPr>
      <w:r w:rsidRPr="008065A9">
        <w:rPr>
          <w:rFonts w:ascii="Arial" w:hAnsi="Arial"/>
          <w:sz w:val="24"/>
          <w:szCs w:val="24"/>
        </w:rPr>
        <w:t>La visión de la empresa es clara: avanzar hacia procesos modernos y transparentes, fundamentados en datos precisos que faciliten la toma de decisiones informadas y fomenten el control ciudadano. Además, se promoverá una gestión pública consciente de su responsabilidad ambiental, asegurando la disponibilidad de información y preservando la memoria institucional y el patrimonio documental.</w:t>
      </w:r>
    </w:p>
    <w:p w14:paraId="3E6E3B19" w14:textId="77777777" w:rsidR="00526EDC" w:rsidRPr="008065A9" w:rsidRDefault="00526EDC" w:rsidP="00526EDC">
      <w:pPr>
        <w:pStyle w:val="Prrafodelista"/>
        <w:tabs>
          <w:tab w:val="left" w:pos="284"/>
        </w:tabs>
        <w:spacing w:line="239" w:lineRule="auto"/>
        <w:ind w:left="142"/>
        <w:jc w:val="both"/>
        <w:rPr>
          <w:rFonts w:ascii="Arial" w:hAnsi="Arial"/>
          <w:sz w:val="24"/>
          <w:szCs w:val="24"/>
        </w:rPr>
      </w:pPr>
    </w:p>
    <w:p w14:paraId="25DDF5DE" w14:textId="77777777" w:rsidR="00526EDC" w:rsidRPr="008065A9" w:rsidRDefault="00526EDC" w:rsidP="00526EDC">
      <w:pPr>
        <w:pStyle w:val="Prrafodelista"/>
        <w:tabs>
          <w:tab w:val="left" w:pos="284"/>
        </w:tabs>
        <w:spacing w:line="239" w:lineRule="auto"/>
        <w:ind w:left="142"/>
        <w:jc w:val="both"/>
        <w:rPr>
          <w:rFonts w:ascii="Arial" w:hAnsi="Arial"/>
          <w:sz w:val="24"/>
          <w:szCs w:val="24"/>
        </w:rPr>
      </w:pPr>
      <w:r w:rsidRPr="008065A9">
        <w:rPr>
          <w:rFonts w:ascii="Arial" w:hAnsi="Arial"/>
          <w:sz w:val="24"/>
          <w:szCs w:val="24"/>
        </w:rPr>
        <w:t>Entre las acciones específicas que se llevarán a cabo se incluye el fortalecimiento de la administración de archivos y la preservación de la información. Asimismo, se articularán las políticas de Gestión Documental con las del Gobierno Digital, garantizando así el acceso a la información para diversos grupos de interés, en cumplimiento con la normativa vigente.</w:t>
      </w:r>
    </w:p>
    <w:p w14:paraId="4F2DF993" w14:textId="77777777" w:rsidR="00526EDC" w:rsidRPr="008065A9" w:rsidRDefault="00526EDC" w:rsidP="00526EDC">
      <w:pPr>
        <w:pStyle w:val="Prrafodelista"/>
        <w:tabs>
          <w:tab w:val="left" w:pos="284"/>
        </w:tabs>
        <w:spacing w:line="239" w:lineRule="auto"/>
        <w:ind w:left="142"/>
        <w:jc w:val="both"/>
        <w:rPr>
          <w:rFonts w:ascii="Arial" w:hAnsi="Arial"/>
          <w:sz w:val="24"/>
          <w:szCs w:val="24"/>
        </w:rPr>
      </w:pPr>
    </w:p>
    <w:p w14:paraId="6D97281E" w14:textId="31CC5186" w:rsidR="00CF6357" w:rsidRPr="008065A9" w:rsidRDefault="00526EDC" w:rsidP="00526EDC">
      <w:pPr>
        <w:pStyle w:val="Prrafodelista"/>
        <w:tabs>
          <w:tab w:val="left" w:pos="284"/>
        </w:tabs>
        <w:spacing w:line="239" w:lineRule="auto"/>
        <w:ind w:left="142"/>
        <w:jc w:val="both"/>
        <w:rPr>
          <w:rFonts w:ascii="Arial" w:hAnsi="Arial"/>
          <w:sz w:val="24"/>
          <w:szCs w:val="24"/>
        </w:rPr>
      </w:pPr>
      <w:r w:rsidRPr="008065A9">
        <w:rPr>
          <w:rFonts w:ascii="Arial" w:hAnsi="Arial"/>
          <w:sz w:val="24"/>
          <w:szCs w:val="24"/>
        </w:rPr>
        <w:t xml:space="preserve">En resumen, la Empresa </w:t>
      </w:r>
      <w:proofErr w:type="spellStart"/>
      <w:r w:rsidRPr="008065A9">
        <w:rPr>
          <w:rFonts w:ascii="Arial" w:hAnsi="Arial"/>
          <w:sz w:val="24"/>
          <w:szCs w:val="24"/>
        </w:rPr>
        <w:t>Cartagueña</w:t>
      </w:r>
      <w:proofErr w:type="spellEnd"/>
      <w:r w:rsidRPr="008065A9">
        <w:rPr>
          <w:rFonts w:ascii="Arial" w:hAnsi="Arial"/>
          <w:sz w:val="24"/>
          <w:szCs w:val="24"/>
        </w:rPr>
        <w:t xml:space="preserve"> de Desarrollo se embarca en una transformación integral de su gestión documental, con la firme convicción de impulsar la transparencia, eficiencia y responsabilidad ambiental en todas sus operaciones.</w:t>
      </w:r>
    </w:p>
    <w:p w14:paraId="06604259" w14:textId="77777777" w:rsidR="00526EDC" w:rsidRPr="008065A9" w:rsidRDefault="00526EDC" w:rsidP="00526EDC">
      <w:pPr>
        <w:pStyle w:val="Prrafodelista"/>
        <w:tabs>
          <w:tab w:val="left" w:pos="284"/>
        </w:tabs>
        <w:spacing w:line="239" w:lineRule="auto"/>
        <w:ind w:left="142" w:hanging="142"/>
        <w:jc w:val="both"/>
        <w:rPr>
          <w:rFonts w:ascii="Arial" w:eastAsia="Times New Roman" w:hAnsi="Arial"/>
          <w:b/>
          <w:color w:val="000000"/>
          <w:sz w:val="24"/>
          <w:szCs w:val="24"/>
        </w:rPr>
      </w:pPr>
    </w:p>
    <w:p w14:paraId="5A5C6622" w14:textId="0D28AB96" w:rsidR="005450D3" w:rsidRPr="008065A9" w:rsidRDefault="00242F0C" w:rsidP="00021E75">
      <w:pPr>
        <w:pStyle w:val="Prrafodelista"/>
        <w:tabs>
          <w:tab w:val="left" w:pos="284"/>
        </w:tabs>
        <w:spacing w:line="239" w:lineRule="auto"/>
        <w:ind w:left="142" w:hanging="142"/>
        <w:jc w:val="both"/>
        <w:rPr>
          <w:rFonts w:ascii="Arial" w:hAnsi="Arial"/>
          <w:b/>
          <w:sz w:val="24"/>
          <w:szCs w:val="24"/>
        </w:rPr>
      </w:pPr>
      <w:r w:rsidRPr="008065A9">
        <w:rPr>
          <w:rFonts w:ascii="Arial" w:hAnsi="Arial"/>
          <w:b/>
          <w:sz w:val="24"/>
          <w:szCs w:val="24"/>
        </w:rPr>
        <w:t>12</w:t>
      </w:r>
      <w:r w:rsidR="005450D3" w:rsidRPr="008065A9">
        <w:rPr>
          <w:rFonts w:ascii="Arial" w:hAnsi="Arial"/>
          <w:b/>
          <w:sz w:val="24"/>
          <w:szCs w:val="24"/>
        </w:rPr>
        <w:t>. MAPA DE RUTA</w:t>
      </w:r>
    </w:p>
    <w:p w14:paraId="25C70463" w14:textId="77777777" w:rsidR="005450D3" w:rsidRPr="008065A9" w:rsidRDefault="005450D3" w:rsidP="00021E75">
      <w:pPr>
        <w:pStyle w:val="Prrafodelista"/>
        <w:tabs>
          <w:tab w:val="left" w:pos="284"/>
        </w:tabs>
        <w:spacing w:line="239" w:lineRule="auto"/>
        <w:ind w:left="142" w:hanging="142"/>
        <w:jc w:val="both"/>
        <w:rPr>
          <w:rFonts w:ascii="Arial" w:hAnsi="Arial"/>
          <w:sz w:val="24"/>
          <w:szCs w:val="24"/>
        </w:rPr>
      </w:pPr>
    </w:p>
    <w:p w14:paraId="5F00223B" w14:textId="081ABB29" w:rsidR="005450D3" w:rsidRPr="008065A9" w:rsidRDefault="005450D3" w:rsidP="005450D3">
      <w:pPr>
        <w:pStyle w:val="Prrafodelista"/>
        <w:tabs>
          <w:tab w:val="left" w:pos="284"/>
        </w:tabs>
        <w:spacing w:line="239" w:lineRule="auto"/>
        <w:ind w:left="0"/>
        <w:jc w:val="both"/>
        <w:rPr>
          <w:rFonts w:ascii="Arial" w:hAnsi="Arial"/>
          <w:sz w:val="24"/>
          <w:szCs w:val="24"/>
        </w:rPr>
      </w:pPr>
      <w:r w:rsidRPr="008065A9">
        <w:rPr>
          <w:rFonts w:ascii="Arial" w:hAnsi="Arial"/>
          <w:sz w:val="24"/>
          <w:szCs w:val="24"/>
        </w:rPr>
        <w:t xml:space="preserve">Para la creación del mapa de ruta, </w:t>
      </w:r>
      <w:r w:rsidR="009C047E" w:rsidRPr="008065A9">
        <w:rPr>
          <w:rFonts w:ascii="Arial" w:hAnsi="Arial"/>
          <w:sz w:val="24"/>
          <w:szCs w:val="24"/>
        </w:rPr>
        <w:t>El Director Administrativo y financiero</w:t>
      </w:r>
      <w:r w:rsidRPr="008065A9">
        <w:rPr>
          <w:rFonts w:ascii="Arial" w:hAnsi="Arial"/>
          <w:sz w:val="24"/>
          <w:szCs w:val="24"/>
        </w:rPr>
        <w:t>, tuvo en cuenta el tiempo de ejecución de cada plan desarrollado de la siguiente manera:</w:t>
      </w:r>
    </w:p>
    <w:p w14:paraId="232E0A3A" w14:textId="77777777" w:rsidR="00EF05D6" w:rsidRPr="008065A9" w:rsidRDefault="00EF05D6" w:rsidP="005450D3">
      <w:pPr>
        <w:pStyle w:val="Prrafodelista"/>
        <w:tabs>
          <w:tab w:val="left" w:pos="284"/>
        </w:tabs>
        <w:spacing w:line="239" w:lineRule="auto"/>
        <w:ind w:left="0"/>
        <w:jc w:val="center"/>
        <w:rPr>
          <w:rFonts w:ascii="Arial" w:hAnsi="Arial"/>
          <w:b/>
          <w:sz w:val="24"/>
          <w:szCs w:val="24"/>
        </w:rPr>
        <w:sectPr w:rsidR="00EF05D6" w:rsidRPr="008065A9" w:rsidSect="00EF05D6">
          <w:headerReference w:type="default" r:id="rId9"/>
          <w:footerReference w:type="default" r:id="rId10"/>
          <w:pgSz w:w="12240" w:h="15840"/>
          <w:pgMar w:top="1418" w:right="1701" w:bottom="1418" w:left="1701" w:header="709" w:footer="142" w:gutter="0"/>
          <w:cols w:space="708"/>
          <w:docGrid w:linePitch="360"/>
        </w:sectPr>
      </w:pPr>
    </w:p>
    <w:p w14:paraId="384B0FEA" w14:textId="77777777" w:rsidR="005450D3" w:rsidRPr="008065A9" w:rsidRDefault="005450D3" w:rsidP="005450D3">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lastRenderedPageBreak/>
        <w:t>MAPA DE RUTA</w:t>
      </w:r>
    </w:p>
    <w:p w14:paraId="32AE4A5E" w14:textId="67C0B986" w:rsidR="005450D3" w:rsidRPr="008065A9" w:rsidRDefault="005450D3" w:rsidP="005450D3">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PLAN INSTIT</w:t>
      </w:r>
      <w:r w:rsidR="009C047E" w:rsidRPr="008065A9">
        <w:rPr>
          <w:rFonts w:ascii="Arial" w:hAnsi="Arial"/>
          <w:b/>
          <w:sz w:val="24"/>
          <w:szCs w:val="24"/>
        </w:rPr>
        <w:t xml:space="preserve">UCIONAL DE ARCHIVOS – PINAR </w:t>
      </w:r>
      <w:r w:rsidR="00FA4962">
        <w:rPr>
          <w:rFonts w:ascii="Arial" w:hAnsi="Arial"/>
          <w:b/>
          <w:sz w:val="24"/>
          <w:szCs w:val="24"/>
        </w:rPr>
        <w:t>2024-</w:t>
      </w:r>
      <w:r w:rsidR="009C047E" w:rsidRPr="008065A9">
        <w:rPr>
          <w:rFonts w:ascii="Arial" w:hAnsi="Arial"/>
          <w:b/>
          <w:sz w:val="24"/>
          <w:szCs w:val="24"/>
        </w:rPr>
        <w:t>2027</w:t>
      </w:r>
    </w:p>
    <w:tbl>
      <w:tblPr>
        <w:tblStyle w:val="Tablaconcuadrcula"/>
        <w:tblW w:w="12503" w:type="dxa"/>
        <w:tblLook w:val="04A0" w:firstRow="1" w:lastRow="0" w:firstColumn="1" w:lastColumn="0" w:noHBand="0" w:noVBand="1"/>
      </w:tblPr>
      <w:tblGrid>
        <w:gridCol w:w="6658"/>
        <w:gridCol w:w="881"/>
        <w:gridCol w:w="856"/>
        <w:gridCol w:w="856"/>
        <w:gridCol w:w="813"/>
        <w:gridCol w:w="813"/>
        <w:gridCol w:w="813"/>
        <w:gridCol w:w="813"/>
      </w:tblGrid>
      <w:tr w:rsidR="00076FE8" w:rsidRPr="008065A9" w14:paraId="30563F3A" w14:textId="77777777" w:rsidTr="00EF05D6">
        <w:trPr>
          <w:tblHeader/>
        </w:trPr>
        <w:tc>
          <w:tcPr>
            <w:tcW w:w="6658" w:type="dxa"/>
            <w:vMerge w:val="restart"/>
            <w:shd w:val="clear" w:color="auto" w:fill="DEEAF6" w:themeFill="accent1" w:themeFillTint="33"/>
            <w:vAlign w:val="center"/>
          </w:tcPr>
          <w:p w14:paraId="6367C120" w14:textId="77777777" w:rsidR="00076FE8" w:rsidRPr="008065A9" w:rsidRDefault="00076FE8"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PLAN O PROYECTO</w:t>
            </w:r>
          </w:p>
        </w:tc>
        <w:tc>
          <w:tcPr>
            <w:tcW w:w="881" w:type="dxa"/>
            <w:shd w:val="clear" w:color="auto" w:fill="DEEAF6" w:themeFill="accent1" w:themeFillTint="33"/>
            <w:vAlign w:val="center"/>
          </w:tcPr>
          <w:p w14:paraId="1E68E5AF" w14:textId="77777777" w:rsidR="00076FE8" w:rsidRPr="008065A9" w:rsidRDefault="00076FE8"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CORTO PLAZO</w:t>
            </w:r>
          </w:p>
        </w:tc>
        <w:tc>
          <w:tcPr>
            <w:tcW w:w="1712" w:type="dxa"/>
            <w:gridSpan w:val="2"/>
            <w:shd w:val="clear" w:color="auto" w:fill="DEEAF6" w:themeFill="accent1" w:themeFillTint="33"/>
            <w:vAlign w:val="center"/>
          </w:tcPr>
          <w:p w14:paraId="3940241F" w14:textId="77777777" w:rsidR="00076FE8" w:rsidRPr="008065A9" w:rsidRDefault="00076FE8"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MEDIANO PLAZO</w:t>
            </w:r>
          </w:p>
        </w:tc>
        <w:tc>
          <w:tcPr>
            <w:tcW w:w="3252" w:type="dxa"/>
            <w:gridSpan w:val="4"/>
            <w:shd w:val="clear" w:color="auto" w:fill="DEEAF6" w:themeFill="accent1" w:themeFillTint="33"/>
            <w:vAlign w:val="center"/>
          </w:tcPr>
          <w:p w14:paraId="6CB67FEB" w14:textId="77777777" w:rsidR="00076FE8" w:rsidRPr="008065A9" w:rsidRDefault="00076FE8"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LARGO PLAZO</w:t>
            </w:r>
          </w:p>
        </w:tc>
      </w:tr>
      <w:tr w:rsidR="00076FE8" w:rsidRPr="008065A9" w14:paraId="2F634792" w14:textId="77777777" w:rsidTr="00EF05D6">
        <w:trPr>
          <w:tblHeader/>
        </w:trPr>
        <w:tc>
          <w:tcPr>
            <w:tcW w:w="6658" w:type="dxa"/>
            <w:vMerge/>
            <w:shd w:val="clear" w:color="auto" w:fill="DEEAF6" w:themeFill="accent1" w:themeFillTint="33"/>
          </w:tcPr>
          <w:p w14:paraId="77C45A6D" w14:textId="77777777" w:rsidR="00076FE8" w:rsidRPr="008065A9" w:rsidRDefault="00076FE8" w:rsidP="005450D3">
            <w:pPr>
              <w:pStyle w:val="Prrafodelista"/>
              <w:tabs>
                <w:tab w:val="left" w:pos="284"/>
              </w:tabs>
              <w:spacing w:line="239" w:lineRule="auto"/>
              <w:ind w:left="0"/>
              <w:jc w:val="both"/>
              <w:rPr>
                <w:rFonts w:ascii="Arial" w:hAnsi="Arial"/>
                <w:b/>
                <w:sz w:val="24"/>
                <w:szCs w:val="24"/>
              </w:rPr>
            </w:pPr>
          </w:p>
        </w:tc>
        <w:tc>
          <w:tcPr>
            <w:tcW w:w="881" w:type="dxa"/>
            <w:shd w:val="clear" w:color="auto" w:fill="DEEAF6" w:themeFill="accent1" w:themeFillTint="33"/>
            <w:vAlign w:val="center"/>
          </w:tcPr>
          <w:p w14:paraId="42CDF6F1" w14:textId="0BF1D55C" w:rsidR="00076FE8" w:rsidRPr="008065A9" w:rsidRDefault="00FA4962" w:rsidP="00076FE8">
            <w:pPr>
              <w:pStyle w:val="Prrafodelista"/>
              <w:tabs>
                <w:tab w:val="left" w:pos="284"/>
              </w:tabs>
              <w:spacing w:line="239" w:lineRule="auto"/>
              <w:ind w:left="0"/>
              <w:jc w:val="center"/>
              <w:rPr>
                <w:rFonts w:ascii="Arial" w:hAnsi="Arial"/>
                <w:b/>
                <w:sz w:val="24"/>
                <w:szCs w:val="24"/>
              </w:rPr>
            </w:pPr>
            <w:r>
              <w:rPr>
                <w:rFonts w:ascii="Arial" w:hAnsi="Arial"/>
                <w:b/>
                <w:sz w:val="24"/>
                <w:szCs w:val="24"/>
              </w:rPr>
              <w:t>2024</w:t>
            </w:r>
          </w:p>
        </w:tc>
        <w:tc>
          <w:tcPr>
            <w:tcW w:w="856" w:type="dxa"/>
            <w:shd w:val="clear" w:color="auto" w:fill="DEEAF6" w:themeFill="accent1" w:themeFillTint="33"/>
            <w:vAlign w:val="center"/>
          </w:tcPr>
          <w:p w14:paraId="72875264" w14:textId="37719C93" w:rsidR="00076FE8" w:rsidRPr="008065A9" w:rsidRDefault="00FA4962" w:rsidP="00076FE8">
            <w:pPr>
              <w:pStyle w:val="Prrafodelista"/>
              <w:tabs>
                <w:tab w:val="left" w:pos="284"/>
              </w:tabs>
              <w:spacing w:line="239" w:lineRule="auto"/>
              <w:ind w:left="0"/>
              <w:jc w:val="center"/>
              <w:rPr>
                <w:rFonts w:ascii="Arial" w:hAnsi="Arial"/>
                <w:b/>
                <w:sz w:val="24"/>
                <w:szCs w:val="24"/>
              </w:rPr>
            </w:pPr>
            <w:r>
              <w:rPr>
                <w:rFonts w:ascii="Arial" w:hAnsi="Arial"/>
                <w:b/>
                <w:sz w:val="24"/>
                <w:szCs w:val="24"/>
              </w:rPr>
              <w:t>2024</w:t>
            </w:r>
          </w:p>
        </w:tc>
        <w:tc>
          <w:tcPr>
            <w:tcW w:w="856" w:type="dxa"/>
            <w:shd w:val="clear" w:color="auto" w:fill="DEEAF6" w:themeFill="accent1" w:themeFillTint="33"/>
            <w:vAlign w:val="center"/>
          </w:tcPr>
          <w:p w14:paraId="4C70B42C" w14:textId="72D74B9B" w:rsidR="00076FE8" w:rsidRPr="008065A9" w:rsidRDefault="00076FE8"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202</w:t>
            </w:r>
            <w:r w:rsidR="009C047E" w:rsidRPr="008065A9">
              <w:rPr>
                <w:rFonts w:ascii="Arial" w:hAnsi="Arial"/>
                <w:b/>
                <w:sz w:val="24"/>
                <w:szCs w:val="24"/>
              </w:rPr>
              <w:t>5</w:t>
            </w:r>
          </w:p>
        </w:tc>
        <w:tc>
          <w:tcPr>
            <w:tcW w:w="813" w:type="dxa"/>
            <w:shd w:val="clear" w:color="auto" w:fill="DEEAF6" w:themeFill="accent1" w:themeFillTint="33"/>
            <w:vAlign w:val="center"/>
          </w:tcPr>
          <w:p w14:paraId="1ABCE0EA" w14:textId="6876FD8B" w:rsidR="00076FE8" w:rsidRPr="008065A9" w:rsidRDefault="00076FE8"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202</w:t>
            </w:r>
            <w:r w:rsidR="009C047E" w:rsidRPr="008065A9">
              <w:rPr>
                <w:rFonts w:ascii="Arial" w:hAnsi="Arial"/>
                <w:b/>
                <w:sz w:val="24"/>
                <w:szCs w:val="24"/>
              </w:rPr>
              <w:t>6</w:t>
            </w:r>
          </w:p>
        </w:tc>
        <w:tc>
          <w:tcPr>
            <w:tcW w:w="813" w:type="dxa"/>
            <w:shd w:val="clear" w:color="auto" w:fill="DEEAF6" w:themeFill="accent1" w:themeFillTint="33"/>
            <w:vAlign w:val="center"/>
          </w:tcPr>
          <w:p w14:paraId="5B0D3E2F" w14:textId="1BE5FBCC" w:rsidR="00076FE8" w:rsidRPr="008065A9" w:rsidRDefault="009C047E"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2026</w:t>
            </w:r>
          </w:p>
        </w:tc>
        <w:tc>
          <w:tcPr>
            <w:tcW w:w="813" w:type="dxa"/>
            <w:shd w:val="clear" w:color="auto" w:fill="DEEAF6" w:themeFill="accent1" w:themeFillTint="33"/>
            <w:vAlign w:val="center"/>
          </w:tcPr>
          <w:p w14:paraId="26176E5D" w14:textId="60FCA1FE" w:rsidR="00076FE8" w:rsidRPr="008065A9" w:rsidRDefault="009C047E"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2027</w:t>
            </w:r>
          </w:p>
        </w:tc>
        <w:tc>
          <w:tcPr>
            <w:tcW w:w="813" w:type="dxa"/>
            <w:shd w:val="clear" w:color="auto" w:fill="DEEAF6" w:themeFill="accent1" w:themeFillTint="33"/>
            <w:vAlign w:val="center"/>
          </w:tcPr>
          <w:p w14:paraId="6BF19EBA" w14:textId="572F8AEB" w:rsidR="00076FE8" w:rsidRPr="008065A9" w:rsidRDefault="009C047E" w:rsidP="00076FE8">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2027</w:t>
            </w:r>
          </w:p>
        </w:tc>
      </w:tr>
      <w:tr w:rsidR="00076FE8" w:rsidRPr="008065A9" w14:paraId="21FF0791" w14:textId="77777777" w:rsidTr="00EF05D6">
        <w:trPr>
          <w:trHeight w:val="533"/>
        </w:trPr>
        <w:tc>
          <w:tcPr>
            <w:tcW w:w="6658" w:type="dxa"/>
          </w:tcPr>
          <w:p w14:paraId="0EBD8B93" w14:textId="16733CEC" w:rsidR="00076FE8" w:rsidRPr="008065A9" w:rsidRDefault="009C047E" w:rsidP="00EF05D6">
            <w:pPr>
              <w:pStyle w:val="Prrafodelista"/>
              <w:tabs>
                <w:tab w:val="left" w:pos="284"/>
              </w:tabs>
              <w:spacing w:line="239" w:lineRule="auto"/>
              <w:ind w:left="142" w:right="281"/>
              <w:jc w:val="both"/>
              <w:rPr>
                <w:rFonts w:ascii="Arial" w:hAnsi="Arial"/>
                <w:sz w:val="24"/>
                <w:szCs w:val="24"/>
              </w:rPr>
            </w:pPr>
            <w:r w:rsidRPr="008065A9">
              <w:rPr>
                <w:rFonts w:ascii="Arial" w:eastAsia="Times New Roman" w:hAnsi="Arial"/>
                <w:color w:val="000000"/>
                <w:sz w:val="24"/>
                <w:szCs w:val="24"/>
              </w:rPr>
              <w:t>Actualización de las tablas de Retención Documental – TRD</w:t>
            </w:r>
          </w:p>
        </w:tc>
        <w:tc>
          <w:tcPr>
            <w:tcW w:w="881" w:type="dxa"/>
          </w:tcPr>
          <w:p w14:paraId="18A05096" w14:textId="63E8663D"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56" w:type="dxa"/>
          </w:tcPr>
          <w:p w14:paraId="177ADF69"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p w14:paraId="59403739" w14:textId="5449C6B3"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56" w:type="dxa"/>
          </w:tcPr>
          <w:p w14:paraId="0F937068" w14:textId="77777777"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13" w:type="dxa"/>
          </w:tcPr>
          <w:p w14:paraId="264C126F" w14:textId="2D589805" w:rsidR="00076FE8" w:rsidRPr="008065A9" w:rsidRDefault="00BD6E39" w:rsidP="002824C9">
            <w:pPr>
              <w:pStyle w:val="Prrafodelista"/>
              <w:tabs>
                <w:tab w:val="left" w:pos="284"/>
              </w:tabs>
              <w:spacing w:line="239" w:lineRule="auto"/>
              <w:ind w:left="0"/>
              <w:jc w:val="center"/>
              <w:rPr>
                <w:rFonts w:ascii="Arial" w:hAnsi="Arial"/>
                <w:b/>
                <w:sz w:val="24"/>
                <w:szCs w:val="24"/>
              </w:rPr>
            </w:pPr>
            <w:r>
              <w:rPr>
                <w:rFonts w:ascii="Arial" w:hAnsi="Arial"/>
                <w:b/>
                <w:sz w:val="24"/>
                <w:szCs w:val="24"/>
              </w:rPr>
              <w:t>x</w:t>
            </w:r>
          </w:p>
        </w:tc>
        <w:tc>
          <w:tcPr>
            <w:tcW w:w="813" w:type="dxa"/>
          </w:tcPr>
          <w:p w14:paraId="4F6BFF32" w14:textId="77777777"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13" w:type="dxa"/>
          </w:tcPr>
          <w:p w14:paraId="7D29F6F4" w14:textId="77777777"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13" w:type="dxa"/>
          </w:tcPr>
          <w:p w14:paraId="4DF3EE05" w14:textId="77777777" w:rsidR="00076FE8" w:rsidRPr="008065A9" w:rsidRDefault="00076FE8" w:rsidP="002824C9">
            <w:pPr>
              <w:pStyle w:val="Prrafodelista"/>
              <w:tabs>
                <w:tab w:val="left" w:pos="284"/>
              </w:tabs>
              <w:spacing w:line="239" w:lineRule="auto"/>
              <w:ind w:left="0"/>
              <w:jc w:val="center"/>
              <w:rPr>
                <w:rFonts w:ascii="Arial" w:hAnsi="Arial"/>
                <w:b/>
                <w:sz w:val="24"/>
                <w:szCs w:val="24"/>
              </w:rPr>
            </w:pPr>
          </w:p>
        </w:tc>
      </w:tr>
      <w:tr w:rsidR="009C047E" w:rsidRPr="008065A9" w14:paraId="12125203" w14:textId="77777777" w:rsidTr="00EF05D6">
        <w:trPr>
          <w:trHeight w:val="533"/>
        </w:trPr>
        <w:tc>
          <w:tcPr>
            <w:tcW w:w="6658" w:type="dxa"/>
          </w:tcPr>
          <w:p w14:paraId="1920FAAE" w14:textId="63E0E94C" w:rsidR="009C047E" w:rsidRPr="008065A9" w:rsidRDefault="009C047E" w:rsidP="00EF05D6">
            <w:pPr>
              <w:pStyle w:val="Prrafodelista"/>
              <w:tabs>
                <w:tab w:val="left" w:pos="284"/>
              </w:tabs>
              <w:spacing w:line="239" w:lineRule="auto"/>
              <w:ind w:left="142" w:right="281"/>
              <w:jc w:val="both"/>
              <w:rPr>
                <w:rFonts w:ascii="Arial" w:eastAsia="Times New Roman" w:hAnsi="Arial"/>
                <w:color w:val="000000"/>
                <w:sz w:val="24"/>
                <w:szCs w:val="24"/>
              </w:rPr>
            </w:pPr>
            <w:r w:rsidRPr="008065A9">
              <w:rPr>
                <w:rFonts w:ascii="Arial" w:eastAsia="Times New Roman" w:hAnsi="Arial"/>
                <w:color w:val="000000"/>
                <w:sz w:val="24"/>
                <w:szCs w:val="24"/>
              </w:rPr>
              <w:t>Elaborar las Tablas de Valoración Documental</w:t>
            </w:r>
          </w:p>
        </w:tc>
        <w:tc>
          <w:tcPr>
            <w:tcW w:w="881" w:type="dxa"/>
          </w:tcPr>
          <w:p w14:paraId="213DB4C9"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56" w:type="dxa"/>
          </w:tcPr>
          <w:p w14:paraId="574D591C" w14:textId="3ACCCD3C"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56" w:type="dxa"/>
          </w:tcPr>
          <w:p w14:paraId="4D607C0F"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13" w:type="dxa"/>
          </w:tcPr>
          <w:p w14:paraId="09843314" w14:textId="5DEA5355" w:rsidR="009C047E" w:rsidRPr="008065A9" w:rsidRDefault="00BD6E39" w:rsidP="002824C9">
            <w:pPr>
              <w:pStyle w:val="Prrafodelista"/>
              <w:tabs>
                <w:tab w:val="left" w:pos="284"/>
              </w:tabs>
              <w:spacing w:line="239" w:lineRule="auto"/>
              <w:ind w:left="0"/>
              <w:jc w:val="center"/>
              <w:rPr>
                <w:rFonts w:ascii="Arial" w:hAnsi="Arial"/>
                <w:b/>
                <w:sz w:val="24"/>
                <w:szCs w:val="24"/>
              </w:rPr>
            </w:pPr>
            <w:r>
              <w:rPr>
                <w:rFonts w:ascii="Arial" w:hAnsi="Arial"/>
                <w:b/>
                <w:sz w:val="24"/>
                <w:szCs w:val="24"/>
              </w:rPr>
              <w:t>x</w:t>
            </w:r>
          </w:p>
        </w:tc>
        <w:tc>
          <w:tcPr>
            <w:tcW w:w="813" w:type="dxa"/>
          </w:tcPr>
          <w:p w14:paraId="2FA841C3"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13" w:type="dxa"/>
          </w:tcPr>
          <w:p w14:paraId="64EF91DB"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13" w:type="dxa"/>
          </w:tcPr>
          <w:p w14:paraId="55BB6B5A"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tc>
      </w:tr>
      <w:tr w:rsidR="009C047E" w:rsidRPr="008065A9" w14:paraId="2ACE4BBC" w14:textId="77777777" w:rsidTr="00EF05D6">
        <w:trPr>
          <w:trHeight w:val="533"/>
        </w:trPr>
        <w:tc>
          <w:tcPr>
            <w:tcW w:w="6658" w:type="dxa"/>
          </w:tcPr>
          <w:p w14:paraId="4066F0DF" w14:textId="58735900" w:rsidR="009C047E" w:rsidRPr="008065A9" w:rsidRDefault="009C047E" w:rsidP="00EF05D6">
            <w:pPr>
              <w:pStyle w:val="Prrafodelista"/>
              <w:tabs>
                <w:tab w:val="left" w:pos="284"/>
              </w:tabs>
              <w:spacing w:line="239" w:lineRule="auto"/>
              <w:ind w:left="142" w:right="281"/>
              <w:jc w:val="both"/>
              <w:rPr>
                <w:rFonts w:ascii="Arial" w:eastAsia="Times New Roman" w:hAnsi="Arial"/>
                <w:color w:val="000000"/>
                <w:sz w:val="24"/>
                <w:szCs w:val="24"/>
              </w:rPr>
            </w:pPr>
            <w:r w:rsidRPr="008065A9">
              <w:rPr>
                <w:rFonts w:ascii="Arial" w:eastAsia="Times New Roman" w:hAnsi="Arial"/>
                <w:color w:val="000000"/>
                <w:sz w:val="24"/>
                <w:szCs w:val="24"/>
              </w:rPr>
              <w:t>Organización de archivos mediante la aplicación de las TRD y TVD</w:t>
            </w:r>
          </w:p>
        </w:tc>
        <w:tc>
          <w:tcPr>
            <w:tcW w:w="881" w:type="dxa"/>
          </w:tcPr>
          <w:p w14:paraId="48336FE8" w14:textId="2C70EADC"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56" w:type="dxa"/>
          </w:tcPr>
          <w:p w14:paraId="7858E966" w14:textId="4D1EAA1D"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56" w:type="dxa"/>
          </w:tcPr>
          <w:p w14:paraId="05FEF142" w14:textId="126BD031"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13" w:type="dxa"/>
          </w:tcPr>
          <w:p w14:paraId="207A268D" w14:textId="590EC2E1" w:rsidR="009C047E" w:rsidRPr="008065A9" w:rsidRDefault="009C047E"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0925C432" w14:textId="2657214F" w:rsidR="009C047E" w:rsidRPr="008065A9" w:rsidRDefault="009C047E"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08E464E5" w14:textId="77A598EE" w:rsidR="009C047E" w:rsidRPr="008065A9" w:rsidRDefault="009C047E"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3CFF578B" w14:textId="26E8DC5F" w:rsidR="009C047E" w:rsidRPr="008065A9" w:rsidRDefault="009C047E"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r>
      <w:tr w:rsidR="009C047E" w:rsidRPr="008065A9" w14:paraId="2FE7B3C7" w14:textId="77777777" w:rsidTr="00EF05D6">
        <w:trPr>
          <w:trHeight w:val="533"/>
        </w:trPr>
        <w:tc>
          <w:tcPr>
            <w:tcW w:w="6658" w:type="dxa"/>
          </w:tcPr>
          <w:p w14:paraId="43423886" w14:textId="5A32437E" w:rsidR="009C047E" w:rsidRPr="008065A9" w:rsidRDefault="009C047E" w:rsidP="00EF05D6">
            <w:pPr>
              <w:pStyle w:val="Prrafodelista"/>
              <w:tabs>
                <w:tab w:val="left" w:pos="284"/>
              </w:tabs>
              <w:spacing w:line="239" w:lineRule="auto"/>
              <w:ind w:left="142" w:right="281"/>
              <w:jc w:val="both"/>
              <w:rPr>
                <w:rFonts w:ascii="Arial" w:eastAsia="Times New Roman" w:hAnsi="Arial"/>
                <w:color w:val="000000"/>
                <w:sz w:val="24"/>
                <w:szCs w:val="24"/>
              </w:rPr>
            </w:pPr>
            <w:r w:rsidRPr="008065A9">
              <w:rPr>
                <w:rFonts w:ascii="Arial" w:eastAsia="Times New Roman" w:hAnsi="Arial"/>
                <w:color w:val="000000"/>
                <w:sz w:val="24"/>
                <w:szCs w:val="24"/>
              </w:rPr>
              <w:t xml:space="preserve">Actualización programa </w:t>
            </w:r>
            <w:r w:rsidR="002824C9" w:rsidRPr="008065A9">
              <w:rPr>
                <w:rFonts w:ascii="Arial" w:eastAsia="Times New Roman" w:hAnsi="Arial"/>
                <w:color w:val="000000"/>
                <w:sz w:val="24"/>
                <w:szCs w:val="24"/>
              </w:rPr>
              <w:t xml:space="preserve">de </w:t>
            </w:r>
            <w:r w:rsidRPr="008065A9">
              <w:rPr>
                <w:rFonts w:ascii="Arial" w:eastAsia="Times New Roman" w:hAnsi="Arial"/>
                <w:color w:val="000000"/>
                <w:sz w:val="24"/>
                <w:szCs w:val="24"/>
              </w:rPr>
              <w:t xml:space="preserve">Gestión Documental </w:t>
            </w:r>
          </w:p>
        </w:tc>
        <w:tc>
          <w:tcPr>
            <w:tcW w:w="881" w:type="dxa"/>
          </w:tcPr>
          <w:p w14:paraId="5E7F3E46"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56" w:type="dxa"/>
          </w:tcPr>
          <w:p w14:paraId="5284FC37"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56" w:type="dxa"/>
          </w:tcPr>
          <w:p w14:paraId="52CC9C53" w14:textId="018BCA3C"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13" w:type="dxa"/>
          </w:tcPr>
          <w:p w14:paraId="0E960DE6" w14:textId="5500E5AF" w:rsidR="009C047E" w:rsidRPr="008065A9" w:rsidRDefault="009C047E"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2D9FD9B1" w14:textId="2CF928EF"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13" w:type="dxa"/>
          </w:tcPr>
          <w:p w14:paraId="686F2A6C" w14:textId="1C4C0F71" w:rsidR="009C047E" w:rsidRPr="008065A9" w:rsidRDefault="009C047E" w:rsidP="002824C9">
            <w:pPr>
              <w:pStyle w:val="Prrafodelista"/>
              <w:tabs>
                <w:tab w:val="left" w:pos="284"/>
              </w:tabs>
              <w:spacing w:line="239" w:lineRule="auto"/>
              <w:ind w:left="0"/>
              <w:jc w:val="center"/>
              <w:rPr>
                <w:rFonts w:ascii="Arial" w:hAnsi="Arial"/>
                <w:b/>
                <w:sz w:val="24"/>
                <w:szCs w:val="24"/>
              </w:rPr>
            </w:pPr>
          </w:p>
        </w:tc>
        <w:tc>
          <w:tcPr>
            <w:tcW w:w="813" w:type="dxa"/>
          </w:tcPr>
          <w:p w14:paraId="0BBB6A3F" w14:textId="77777777" w:rsidR="009C047E" w:rsidRPr="008065A9" w:rsidRDefault="009C047E" w:rsidP="002824C9">
            <w:pPr>
              <w:pStyle w:val="Prrafodelista"/>
              <w:tabs>
                <w:tab w:val="left" w:pos="284"/>
              </w:tabs>
              <w:spacing w:line="239" w:lineRule="auto"/>
              <w:ind w:left="0"/>
              <w:jc w:val="center"/>
              <w:rPr>
                <w:rFonts w:ascii="Arial" w:hAnsi="Arial"/>
                <w:b/>
                <w:sz w:val="24"/>
                <w:szCs w:val="24"/>
              </w:rPr>
            </w:pPr>
          </w:p>
        </w:tc>
      </w:tr>
      <w:tr w:rsidR="009C047E" w:rsidRPr="008065A9" w14:paraId="0FE11EC9" w14:textId="77777777" w:rsidTr="00EF05D6">
        <w:trPr>
          <w:trHeight w:val="533"/>
        </w:trPr>
        <w:tc>
          <w:tcPr>
            <w:tcW w:w="6658" w:type="dxa"/>
          </w:tcPr>
          <w:p w14:paraId="13F98D7C" w14:textId="2FE76DFA" w:rsidR="009C047E" w:rsidRPr="008065A9" w:rsidRDefault="002824C9" w:rsidP="002824C9">
            <w:pPr>
              <w:pStyle w:val="Prrafodelista"/>
              <w:tabs>
                <w:tab w:val="left" w:pos="284"/>
              </w:tabs>
              <w:spacing w:line="239" w:lineRule="auto"/>
              <w:ind w:left="142" w:right="281"/>
              <w:jc w:val="both"/>
              <w:rPr>
                <w:rFonts w:ascii="Arial" w:eastAsia="Times New Roman" w:hAnsi="Arial"/>
                <w:color w:val="000000"/>
                <w:sz w:val="24"/>
                <w:szCs w:val="24"/>
              </w:rPr>
            </w:pPr>
            <w:r w:rsidRPr="008065A9">
              <w:rPr>
                <w:rFonts w:ascii="Arial" w:eastAsia="Times New Roman" w:hAnsi="Arial"/>
                <w:color w:val="000000"/>
                <w:sz w:val="24"/>
                <w:szCs w:val="24"/>
              </w:rPr>
              <w:t xml:space="preserve">Capacitación personal de la entidad en la aplicación de lineamientos de gestión documental. </w:t>
            </w:r>
          </w:p>
        </w:tc>
        <w:tc>
          <w:tcPr>
            <w:tcW w:w="881" w:type="dxa"/>
          </w:tcPr>
          <w:p w14:paraId="67B58411" w14:textId="69973858" w:rsidR="009C047E"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56" w:type="dxa"/>
          </w:tcPr>
          <w:p w14:paraId="39987EF5" w14:textId="695977AF" w:rsidR="009C047E"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56" w:type="dxa"/>
          </w:tcPr>
          <w:p w14:paraId="2A4B3D5E" w14:textId="28516E1C" w:rsidR="009C047E"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237E1A1D" w14:textId="56F9F379" w:rsidR="009C047E"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37BC91A5" w14:textId="4DFE57DA" w:rsidR="009C047E"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582C28E1" w14:textId="317D1971" w:rsidR="009C047E"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31291396" w14:textId="2745D653" w:rsidR="009C047E"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r>
      <w:tr w:rsidR="00076FE8" w:rsidRPr="008065A9" w14:paraId="6A72766F" w14:textId="77777777" w:rsidTr="00EF05D6">
        <w:trPr>
          <w:trHeight w:val="471"/>
        </w:trPr>
        <w:tc>
          <w:tcPr>
            <w:tcW w:w="6658" w:type="dxa"/>
            <w:vAlign w:val="center"/>
          </w:tcPr>
          <w:p w14:paraId="4FD1FFAB" w14:textId="2E38E3A7" w:rsidR="00076FE8" w:rsidRPr="008065A9" w:rsidRDefault="002824C9" w:rsidP="002824C9">
            <w:pPr>
              <w:pStyle w:val="Prrafodelista"/>
              <w:tabs>
                <w:tab w:val="left" w:pos="284"/>
              </w:tabs>
              <w:spacing w:line="239" w:lineRule="auto"/>
              <w:ind w:left="142" w:right="281"/>
              <w:jc w:val="both"/>
              <w:rPr>
                <w:rFonts w:ascii="Arial" w:eastAsia="Times New Roman" w:hAnsi="Arial"/>
                <w:color w:val="000000"/>
                <w:sz w:val="24"/>
                <w:szCs w:val="24"/>
              </w:rPr>
            </w:pPr>
            <w:r w:rsidRPr="008065A9">
              <w:rPr>
                <w:rFonts w:ascii="Arial" w:eastAsia="Times New Roman" w:hAnsi="Arial"/>
                <w:color w:val="000000"/>
                <w:sz w:val="24"/>
                <w:szCs w:val="24"/>
              </w:rPr>
              <w:t>Aplicar las tablas de retención documental de la entidad</w:t>
            </w:r>
          </w:p>
        </w:tc>
        <w:tc>
          <w:tcPr>
            <w:tcW w:w="881" w:type="dxa"/>
          </w:tcPr>
          <w:p w14:paraId="464A3397" w14:textId="2F900D99"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56" w:type="dxa"/>
          </w:tcPr>
          <w:p w14:paraId="27A9F3FC" w14:textId="4BD46E16"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56" w:type="dxa"/>
          </w:tcPr>
          <w:p w14:paraId="3E01D301" w14:textId="6ADA17EA"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13" w:type="dxa"/>
          </w:tcPr>
          <w:p w14:paraId="670899A3" w14:textId="2678B5EA" w:rsidR="00076FE8"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4FFAFEF8" w14:textId="7FE7882D" w:rsidR="00076FE8"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6B145A7D" w14:textId="7060330F" w:rsidR="00076FE8"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06E06AEB" w14:textId="3593CB73" w:rsidR="00076FE8"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r>
      <w:tr w:rsidR="00076FE8" w:rsidRPr="008065A9" w14:paraId="27978F7D" w14:textId="77777777" w:rsidTr="00EF05D6">
        <w:tc>
          <w:tcPr>
            <w:tcW w:w="6658" w:type="dxa"/>
          </w:tcPr>
          <w:p w14:paraId="443681F3" w14:textId="14619718" w:rsidR="00076FE8" w:rsidRPr="008065A9" w:rsidRDefault="002824C9" w:rsidP="002824C9">
            <w:pPr>
              <w:pStyle w:val="Prrafodelista"/>
              <w:tabs>
                <w:tab w:val="left" w:pos="284"/>
              </w:tabs>
              <w:spacing w:line="239" w:lineRule="auto"/>
              <w:ind w:left="142" w:right="281"/>
              <w:jc w:val="both"/>
              <w:rPr>
                <w:rFonts w:ascii="Arial" w:eastAsia="Times New Roman" w:hAnsi="Arial"/>
                <w:color w:val="000000"/>
                <w:sz w:val="24"/>
                <w:szCs w:val="24"/>
              </w:rPr>
            </w:pPr>
            <w:r w:rsidRPr="008065A9">
              <w:rPr>
                <w:rFonts w:ascii="Arial" w:eastAsia="Times New Roman" w:hAnsi="Arial"/>
                <w:color w:val="000000"/>
                <w:sz w:val="24"/>
                <w:szCs w:val="24"/>
              </w:rPr>
              <w:t xml:space="preserve">Mejorar la infraestructura del archivo de gestión, por medio de la adquisición de nuevos sistemas de almacenamiento que garantice la preservación a largo plazo de la documentación. </w:t>
            </w:r>
          </w:p>
        </w:tc>
        <w:tc>
          <w:tcPr>
            <w:tcW w:w="881" w:type="dxa"/>
          </w:tcPr>
          <w:p w14:paraId="7A242A41" w14:textId="77777777"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56" w:type="dxa"/>
          </w:tcPr>
          <w:p w14:paraId="5875FDCB" w14:textId="489A51B1"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56" w:type="dxa"/>
          </w:tcPr>
          <w:p w14:paraId="41962A17" w14:textId="02EEC8FA" w:rsidR="00076FE8" w:rsidRPr="008065A9" w:rsidRDefault="00F24311" w:rsidP="002824C9">
            <w:pPr>
              <w:pStyle w:val="Prrafodelista"/>
              <w:tabs>
                <w:tab w:val="left" w:pos="284"/>
              </w:tabs>
              <w:spacing w:line="239" w:lineRule="auto"/>
              <w:ind w:left="0"/>
              <w:jc w:val="center"/>
              <w:rPr>
                <w:rFonts w:ascii="Arial" w:hAnsi="Arial"/>
                <w:b/>
                <w:sz w:val="24"/>
                <w:szCs w:val="24"/>
              </w:rPr>
            </w:pPr>
            <w:r>
              <w:rPr>
                <w:rFonts w:ascii="Arial" w:hAnsi="Arial"/>
                <w:b/>
                <w:sz w:val="24"/>
                <w:szCs w:val="24"/>
              </w:rPr>
              <w:t>x</w:t>
            </w:r>
          </w:p>
        </w:tc>
        <w:tc>
          <w:tcPr>
            <w:tcW w:w="813" w:type="dxa"/>
          </w:tcPr>
          <w:p w14:paraId="38D989ED" w14:textId="56C313CE"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13" w:type="dxa"/>
          </w:tcPr>
          <w:p w14:paraId="0C8D0D36" w14:textId="77777777" w:rsidR="00076FE8" w:rsidRPr="008065A9" w:rsidRDefault="00076FE8" w:rsidP="002824C9">
            <w:pPr>
              <w:pStyle w:val="Prrafodelista"/>
              <w:tabs>
                <w:tab w:val="left" w:pos="284"/>
              </w:tabs>
              <w:spacing w:line="239" w:lineRule="auto"/>
              <w:ind w:left="0"/>
              <w:jc w:val="center"/>
              <w:rPr>
                <w:rFonts w:ascii="Arial" w:hAnsi="Arial"/>
                <w:b/>
                <w:sz w:val="24"/>
                <w:szCs w:val="24"/>
              </w:rPr>
            </w:pPr>
          </w:p>
        </w:tc>
        <w:tc>
          <w:tcPr>
            <w:tcW w:w="813" w:type="dxa"/>
          </w:tcPr>
          <w:p w14:paraId="46927EC4" w14:textId="77777777" w:rsidR="002824C9" w:rsidRPr="008065A9" w:rsidRDefault="002824C9" w:rsidP="002824C9">
            <w:pPr>
              <w:pStyle w:val="Prrafodelista"/>
              <w:tabs>
                <w:tab w:val="left" w:pos="284"/>
              </w:tabs>
              <w:spacing w:line="239" w:lineRule="auto"/>
              <w:ind w:left="0"/>
              <w:jc w:val="center"/>
              <w:rPr>
                <w:rFonts w:ascii="Arial" w:hAnsi="Arial"/>
                <w:b/>
                <w:sz w:val="24"/>
                <w:szCs w:val="24"/>
              </w:rPr>
            </w:pPr>
          </w:p>
          <w:p w14:paraId="1A40885E" w14:textId="633CD408" w:rsidR="00076FE8"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c>
          <w:tcPr>
            <w:tcW w:w="813" w:type="dxa"/>
          </w:tcPr>
          <w:p w14:paraId="7D1602EF" w14:textId="77777777" w:rsidR="002824C9" w:rsidRPr="008065A9" w:rsidRDefault="002824C9" w:rsidP="002824C9">
            <w:pPr>
              <w:pStyle w:val="Prrafodelista"/>
              <w:tabs>
                <w:tab w:val="left" w:pos="284"/>
              </w:tabs>
              <w:spacing w:line="239" w:lineRule="auto"/>
              <w:ind w:left="0"/>
              <w:jc w:val="center"/>
              <w:rPr>
                <w:rFonts w:ascii="Arial" w:hAnsi="Arial"/>
                <w:b/>
                <w:sz w:val="24"/>
                <w:szCs w:val="24"/>
              </w:rPr>
            </w:pPr>
          </w:p>
          <w:p w14:paraId="38BC3705" w14:textId="2F9F23DA" w:rsidR="00076FE8" w:rsidRPr="008065A9" w:rsidRDefault="002824C9" w:rsidP="002824C9">
            <w:pPr>
              <w:pStyle w:val="Prrafodelista"/>
              <w:tabs>
                <w:tab w:val="left" w:pos="284"/>
              </w:tabs>
              <w:spacing w:line="239" w:lineRule="auto"/>
              <w:ind w:left="0"/>
              <w:jc w:val="center"/>
              <w:rPr>
                <w:rFonts w:ascii="Arial" w:hAnsi="Arial"/>
                <w:b/>
                <w:sz w:val="24"/>
                <w:szCs w:val="24"/>
              </w:rPr>
            </w:pPr>
            <w:r w:rsidRPr="008065A9">
              <w:rPr>
                <w:rFonts w:ascii="Arial" w:hAnsi="Arial"/>
                <w:b/>
                <w:sz w:val="24"/>
                <w:szCs w:val="24"/>
              </w:rPr>
              <w:t>x</w:t>
            </w:r>
          </w:p>
        </w:tc>
      </w:tr>
    </w:tbl>
    <w:p w14:paraId="3FEADDC5" w14:textId="77777777" w:rsidR="005450D3" w:rsidRPr="008065A9" w:rsidRDefault="005450D3" w:rsidP="00EF05D6">
      <w:pPr>
        <w:pStyle w:val="Prrafodelista"/>
        <w:tabs>
          <w:tab w:val="left" w:pos="284"/>
        </w:tabs>
        <w:spacing w:line="239" w:lineRule="auto"/>
        <w:ind w:left="0"/>
        <w:jc w:val="both"/>
        <w:rPr>
          <w:rFonts w:ascii="Arial" w:hAnsi="Arial"/>
          <w:sz w:val="24"/>
          <w:szCs w:val="24"/>
        </w:rPr>
      </w:pPr>
    </w:p>
    <w:p w14:paraId="5E082D4D" w14:textId="77777777" w:rsidR="004E460F" w:rsidRPr="008065A9" w:rsidRDefault="004E460F" w:rsidP="00EF05D6">
      <w:pPr>
        <w:pStyle w:val="Prrafodelista"/>
        <w:tabs>
          <w:tab w:val="left" w:pos="284"/>
        </w:tabs>
        <w:spacing w:line="239" w:lineRule="auto"/>
        <w:ind w:left="0"/>
        <w:jc w:val="both"/>
        <w:rPr>
          <w:rFonts w:ascii="Arial" w:hAnsi="Arial"/>
          <w:sz w:val="24"/>
          <w:szCs w:val="24"/>
        </w:rPr>
      </w:pPr>
    </w:p>
    <w:p w14:paraId="7ABEBF0E" w14:textId="77777777" w:rsidR="004E460F" w:rsidRPr="008065A9" w:rsidRDefault="004E460F" w:rsidP="00EF05D6">
      <w:pPr>
        <w:pStyle w:val="Prrafodelista"/>
        <w:tabs>
          <w:tab w:val="left" w:pos="284"/>
        </w:tabs>
        <w:spacing w:line="239" w:lineRule="auto"/>
        <w:ind w:left="0"/>
        <w:jc w:val="both"/>
        <w:rPr>
          <w:rFonts w:ascii="Arial" w:hAnsi="Arial"/>
          <w:sz w:val="24"/>
          <w:szCs w:val="24"/>
        </w:rPr>
      </w:pPr>
    </w:p>
    <w:sectPr w:rsidR="004E460F" w:rsidRPr="008065A9" w:rsidSect="00EF05D6">
      <w:pgSz w:w="15840" w:h="12240" w:orient="landscape"/>
      <w:pgMar w:top="1701" w:right="1418" w:bottom="1701" w:left="1418" w:header="709" w:footer="1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A76EE1" w14:textId="77777777" w:rsidR="00B80A8A" w:rsidRDefault="00B80A8A" w:rsidP="00A05FEC">
      <w:r>
        <w:separator/>
      </w:r>
    </w:p>
  </w:endnote>
  <w:endnote w:type="continuationSeparator" w:id="0">
    <w:p w14:paraId="4521C933" w14:textId="77777777" w:rsidR="00B80A8A" w:rsidRDefault="00B80A8A" w:rsidP="00A05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1AC169" w14:textId="77777777" w:rsidR="00357C34" w:rsidRPr="00E7424C" w:rsidRDefault="00357C34" w:rsidP="00357C34">
    <w:pPr>
      <w:pBdr>
        <w:bottom w:val="single" w:sz="12" w:space="1" w:color="auto"/>
      </w:pBdr>
      <w:tabs>
        <w:tab w:val="center" w:pos="4419"/>
        <w:tab w:val="right" w:pos="8838"/>
      </w:tabs>
      <w:jc w:val="center"/>
      <w:rPr>
        <w:rFonts w:ascii="Verdana" w:hAnsi="Verdana"/>
        <w:i/>
        <w:noProof/>
        <w:sz w:val="16"/>
        <w:szCs w:val="16"/>
        <w:lang w:val="es-ES_tradnl"/>
      </w:rPr>
    </w:pPr>
  </w:p>
  <w:p w14:paraId="19AB2C0A" w14:textId="5C3EC74D" w:rsidR="00813F2A" w:rsidRPr="00E7424C" w:rsidRDefault="00813F2A" w:rsidP="00813F2A">
    <w:pPr>
      <w:tabs>
        <w:tab w:val="center" w:pos="4419"/>
        <w:tab w:val="right" w:pos="8838"/>
      </w:tabs>
      <w:jc w:val="center"/>
      <w:rPr>
        <w:rFonts w:ascii="Verdana" w:hAnsi="Verdana"/>
        <w:i/>
        <w:noProof/>
        <w:sz w:val="16"/>
        <w:szCs w:val="16"/>
        <w:lang w:val="es-ES_tradnl"/>
      </w:rPr>
    </w:pPr>
  </w:p>
  <w:p w14:paraId="2D50D19D" w14:textId="77777777" w:rsidR="00813F2A" w:rsidRPr="00813F2A" w:rsidRDefault="00813F2A" w:rsidP="00813F2A">
    <w:pPr>
      <w:tabs>
        <w:tab w:val="center" w:pos="4419"/>
        <w:tab w:val="right" w:pos="8838"/>
      </w:tabs>
      <w:jc w:val="center"/>
      <w:rPr>
        <w:rFonts w:ascii="Verdana" w:hAnsi="Verdana"/>
        <w:i/>
        <w:noProof/>
        <w:sz w:val="16"/>
        <w:szCs w:val="16"/>
        <w:lang w:val="es-ES_tradnl"/>
      </w:rPr>
    </w:pPr>
  </w:p>
  <w:p w14:paraId="09EDCCFE" w14:textId="77777777" w:rsidR="00813F2A" w:rsidRDefault="00813F2A" w:rsidP="00813F2A">
    <w:pPr>
      <w:tabs>
        <w:tab w:val="center" w:pos="4419"/>
        <w:tab w:val="right" w:pos="8838"/>
      </w:tabs>
      <w:jc w:val="center"/>
      <w:rPr>
        <w:rFonts w:ascii="Verdana" w:hAnsi="Verdana"/>
        <w:i/>
        <w:noProof/>
        <w:sz w:val="16"/>
        <w:szCs w:val="16"/>
        <w:lang w:val="es-ES_tradnl"/>
      </w:rPr>
    </w:pPr>
    <w:r w:rsidRPr="00813F2A">
      <w:rPr>
        <w:rFonts w:ascii="Verdana" w:hAnsi="Verdana"/>
        <w:i/>
        <w:noProof/>
        <w:sz w:val="16"/>
        <w:szCs w:val="16"/>
        <w:lang w:val="es-ES_tradnl"/>
      </w:rPr>
      <w:t>Carrera 12 No 20-11 Barrio Laureles</w:t>
    </w:r>
  </w:p>
  <w:p w14:paraId="5C4D895A" w14:textId="77777777" w:rsidR="00813F2A" w:rsidRDefault="00813F2A" w:rsidP="00813F2A">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Tel: </w:t>
    </w:r>
    <w:r w:rsidRPr="00813F2A">
      <w:rPr>
        <w:rFonts w:ascii="Verdana" w:hAnsi="Verdana"/>
        <w:i/>
        <w:noProof/>
        <w:sz w:val="16"/>
        <w:szCs w:val="16"/>
        <w:lang w:val="es-ES_tradnl"/>
      </w:rPr>
      <w:t>(602) 2081001</w:t>
    </w:r>
  </w:p>
  <w:p w14:paraId="2C41499A" w14:textId="53EA11CA" w:rsidR="00813F2A" w:rsidRPr="00E7424C" w:rsidRDefault="00813F2A" w:rsidP="00813F2A">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E-mail: </w:t>
    </w:r>
    <w:r w:rsidRPr="00813F2A">
      <w:rPr>
        <w:rFonts w:ascii="Verdana" w:hAnsi="Verdana"/>
        <w:i/>
        <w:noProof/>
        <w:sz w:val="16"/>
        <w:szCs w:val="16"/>
        <w:lang w:val="es-ES_tradnl"/>
      </w:rPr>
      <w:t>emcade@cartago.gov.co</w:t>
    </w:r>
  </w:p>
  <w:p w14:paraId="3F0DE6E4" w14:textId="77777777" w:rsidR="001933D9" w:rsidRPr="002B46D2" w:rsidRDefault="001933D9" w:rsidP="002310A8">
    <w:pPr>
      <w:tabs>
        <w:tab w:val="center" w:pos="4419"/>
        <w:tab w:val="right" w:pos="8838"/>
      </w:tabs>
      <w:rPr>
        <w:rFonts w:asciiTheme="minorHAnsi" w:eastAsiaTheme="minorHAnsi" w:hAnsiTheme="minorHAnsi" w:cstheme="minorBidi"/>
        <w:sz w:val="22"/>
        <w:szCs w:val="22"/>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F89B50" w14:textId="77777777" w:rsidR="00B80A8A" w:rsidRDefault="00B80A8A" w:rsidP="00A05FEC">
      <w:r>
        <w:separator/>
      </w:r>
    </w:p>
  </w:footnote>
  <w:footnote w:type="continuationSeparator" w:id="0">
    <w:p w14:paraId="2B7FAABC" w14:textId="77777777" w:rsidR="00B80A8A" w:rsidRDefault="00B80A8A" w:rsidP="00A05F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59"/>
      <w:gridCol w:w="4852"/>
      <w:gridCol w:w="2117"/>
    </w:tblGrid>
    <w:tr w:rsidR="00357C34" w:rsidRPr="00E7424C" w14:paraId="16BC3700" w14:textId="77777777" w:rsidTr="00A37151">
      <w:trPr>
        <w:cantSplit/>
        <w:trHeight w:val="410"/>
        <w:jc w:val="center"/>
      </w:trPr>
      <w:tc>
        <w:tcPr>
          <w:tcW w:w="1053" w:type="pct"/>
          <w:vMerge w:val="restart"/>
          <w:tcBorders>
            <w:top w:val="single" w:sz="4" w:space="0" w:color="auto"/>
            <w:left w:val="single" w:sz="4" w:space="0" w:color="auto"/>
            <w:bottom w:val="single" w:sz="4" w:space="0" w:color="auto"/>
            <w:right w:val="single" w:sz="4" w:space="0" w:color="auto"/>
          </w:tcBorders>
          <w:vAlign w:val="center"/>
          <w:hideMark/>
        </w:tcPr>
        <w:p w14:paraId="3026A46A" w14:textId="77777777" w:rsidR="00357C34" w:rsidRPr="00E7424C" w:rsidRDefault="00357C34" w:rsidP="00357C34">
          <w:pPr>
            <w:tabs>
              <w:tab w:val="center" w:pos="4252"/>
              <w:tab w:val="right" w:pos="8504"/>
            </w:tabs>
            <w:rPr>
              <w:noProof/>
            </w:rPr>
          </w:pPr>
          <w:r>
            <w:rPr>
              <w:noProof/>
            </w:rPr>
            <w:drawing>
              <wp:anchor distT="0" distB="0" distL="114300" distR="114300" simplePos="0" relativeHeight="251659264" behindDoc="0" locked="0" layoutInCell="1" allowOverlap="1" wp14:anchorId="2A399C7B" wp14:editId="7F34DBA5">
                <wp:simplePos x="0" y="0"/>
                <wp:positionH relativeFrom="column">
                  <wp:posOffset>106680</wp:posOffset>
                </wp:positionH>
                <wp:positionV relativeFrom="page">
                  <wp:posOffset>150495</wp:posOffset>
                </wp:positionV>
                <wp:extent cx="925830" cy="925830"/>
                <wp:effectExtent l="0" t="0" r="7620" b="7620"/>
                <wp:wrapNone/>
                <wp:docPr id="4" name="Imagen 4"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5830" cy="9258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48" w:type="pct"/>
          <w:vMerge w:val="restart"/>
          <w:tcBorders>
            <w:top w:val="single" w:sz="4" w:space="0" w:color="auto"/>
            <w:left w:val="single" w:sz="4" w:space="0" w:color="auto"/>
            <w:right w:val="single" w:sz="4" w:space="0" w:color="auto"/>
          </w:tcBorders>
          <w:vAlign w:val="center"/>
          <w:hideMark/>
        </w:tcPr>
        <w:p w14:paraId="557E35AC" w14:textId="77777777" w:rsidR="00357C34" w:rsidRDefault="00357C34" w:rsidP="00357C34">
          <w:pPr>
            <w:tabs>
              <w:tab w:val="center" w:pos="4252"/>
              <w:tab w:val="right" w:pos="8504"/>
            </w:tabs>
            <w:jc w:val="center"/>
            <w:rPr>
              <w:rFonts w:ascii="Arial" w:hAnsi="Arial"/>
              <w:noProof/>
            </w:rPr>
          </w:pPr>
          <w:r>
            <w:rPr>
              <w:rFonts w:ascii="Arial" w:hAnsi="Arial"/>
              <w:noProof/>
            </w:rPr>
            <w:t xml:space="preserve">EMPRESA CARTAGUEÑA DE DESARROLLO </w:t>
          </w:r>
        </w:p>
        <w:p w14:paraId="65DDE60B" w14:textId="77777777" w:rsidR="00357C34" w:rsidRPr="00E7424C" w:rsidRDefault="00357C34" w:rsidP="00357C34">
          <w:pPr>
            <w:tabs>
              <w:tab w:val="center" w:pos="4252"/>
              <w:tab w:val="right" w:pos="8504"/>
            </w:tabs>
            <w:jc w:val="center"/>
            <w:rPr>
              <w:rFonts w:ascii="Arial" w:hAnsi="Arial"/>
              <w:noProof/>
            </w:rPr>
          </w:pPr>
        </w:p>
        <w:p w14:paraId="0CCF16AE" w14:textId="77777777" w:rsidR="00357C34" w:rsidRPr="00E7424C" w:rsidRDefault="00357C34" w:rsidP="00357C34">
          <w:pPr>
            <w:tabs>
              <w:tab w:val="center" w:pos="4252"/>
              <w:tab w:val="right" w:pos="8504"/>
            </w:tabs>
            <w:jc w:val="center"/>
            <w:rPr>
              <w:rFonts w:ascii="Arial" w:hAnsi="Arial"/>
              <w:noProof/>
            </w:rPr>
          </w:pPr>
          <w:r w:rsidRPr="00813F2A">
            <w:rPr>
              <w:rFonts w:ascii="Arial" w:hAnsi="Arial"/>
              <w:noProof/>
            </w:rPr>
            <w:t>ENTE DESCENTRALIZADO DEL ORDEN MUNICIPAL Nit: 800.083.548-1</w:t>
          </w:r>
        </w:p>
      </w:tc>
      <w:tc>
        <w:tcPr>
          <w:tcW w:w="1199" w:type="pct"/>
          <w:tcBorders>
            <w:top w:val="single" w:sz="4" w:space="0" w:color="auto"/>
            <w:left w:val="single" w:sz="4" w:space="0" w:color="auto"/>
            <w:bottom w:val="single" w:sz="4" w:space="0" w:color="auto"/>
            <w:right w:val="single" w:sz="4" w:space="0" w:color="auto"/>
          </w:tcBorders>
          <w:vAlign w:val="center"/>
          <w:hideMark/>
        </w:tcPr>
        <w:p w14:paraId="7FA5CD26" w14:textId="77777777" w:rsidR="00357C34" w:rsidRPr="00E7424C" w:rsidRDefault="00357C34" w:rsidP="00357C34">
          <w:pPr>
            <w:rPr>
              <w:rFonts w:ascii="Arial" w:hAnsi="Arial"/>
              <w:noProof/>
            </w:rPr>
          </w:pPr>
          <w:r w:rsidRPr="00E7424C">
            <w:rPr>
              <w:rFonts w:ascii="Arial" w:hAnsi="Arial"/>
              <w:noProof/>
              <w:sz w:val="18"/>
              <w:szCs w:val="18"/>
            </w:rPr>
            <w:t xml:space="preserve">Página </w:t>
          </w:r>
          <w:r w:rsidRPr="00E7424C">
            <w:rPr>
              <w:rFonts w:ascii="Arial" w:hAnsi="Arial"/>
              <w:b/>
              <w:bCs/>
              <w:noProof/>
              <w:sz w:val="18"/>
              <w:szCs w:val="18"/>
            </w:rPr>
            <w:fldChar w:fldCharType="begin"/>
          </w:r>
          <w:r w:rsidRPr="00E7424C">
            <w:rPr>
              <w:rFonts w:ascii="Arial" w:hAnsi="Arial"/>
              <w:b/>
              <w:bCs/>
              <w:noProof/>
              <w:sz w:val="18"/>
              <w:szCs w:val="18"/>
            </w:rPr>
            <w:instrText>PAGE  \* Arabic  \* MERGEFORMAT</w:instrText>
          </w:r>
          <w:r w:rsidRPr="00E7424C">
            <w:rPr>
              <w:rFonts w:ascii="Arial" w:hAnsi="Arial"/>
              <w:b/>
              <w:bCs/>
              <w:noProof/>
              <w:sz w:val="18"/>
              <w:szCs w:val="18"/>
            </w:rPr>
            <w:fldChar w:fldCharType="separate"/>
          </w:r>
          <w:r w:rsidR="00FA4962" w:rsidRPr="00FA4962">
            <w:rPr>
              <w:rFonts w:ascii="Arial" w:hAnsi="Arial"/>
              <w:b/>
              <w:bCs/>
              <w:noProof/>
              <w:sz w:val="18"/>
              <w:szCs w:val="18"/>
              <w:lang w:val="es-ES"/>
            </w:rPr>
            <w:t>13</w:t>
          </w:r>
          <w:r w:rsidRPr="00E7424C">
            <w:rPr>
              <w:rFonts w:ascii="Arial" w:hAnsi="Arial"/>
              <w:b/>
              <w:bCs/>
              <w:noProof/>
              <w:sz w:val="18"/>
              <w:szCs w:val="18"/>
            </w:rPr>
            <w:fldChar w:fldCharType="end"/>
          </w:r>
          <w:r w:rsidRPr="00E7424C">
            <w:rPr>
              <w:rFonts w:ascii="Arial" w:hAnsi="Arial"/>
              <w:noProof/>
              <w:sz w:val="18"/>
              <w:szCs w:val="18"/>
            </w:rPr>
            <w:t xml:space="preserve"> de </w:t>
          </w:r>
          <w:r w:rsidRPr="00E7424C">
            <w:rPr>
              <w:rFonts w:ascii="Arial" w:hAnsi="Arial"/>
              <w:b/>
              <w:bCs/>
              <w:noProof/>
              <w:sz w:val="18"/>
              <w:szCs w:val="18"/>
            </w:rPr>
            <w:fldChar w:fldCharType="begin"/>
          </w:r>
          <w:r w:rsidRPr="00E7424C">
            <w:rPr>
              <w:rFonts w:ascii="Arial" w:hAnsi="Arial"/>
              <w:b/>
              <w:bCs/>
              <w:noProof/>
              <w:sz w:val="18"/>
              <w:szCs w:val="18"/>
            </w:rPr>
            <w:instrText>NUMPAGES  \* Arabic  \* MERGEFORMAT</w:instrText>
          </w:r>
          <w:r w:rsidRPr="00E7424C">
            <w:rPr>
              <w:rFonts w:ascii="Arial" w:hAnsi="Arial"/>
              <w:b/>
              <w:bCs/>
              <w:noProof/>
              <w:sz w:val="18"/>
              <w:szCs w:val="18"/>
            </w:rPr>
            <w:fldChar w:fldCharType="separate"/>
          </w:r>
          <w:r w:rsidR="00FA4962" w:rsidRPr="00FA4962">
            <w:rPr>
              <w:rFonts w:ascii="Arial" w:hAnsi="Arial"/>
              <w:b/>
              <w:bCs/>
              <w:noProof/>
              <w:sz w:val="18"/>
              <w:szCs w:val="18"/>
              <w:lang w:val="es-ES"/>
            </w:rPr>
            <w:t>13</w:t>
          </w:r>
          <w:r w:rsidRPr="00E7424C">
            <w:rPr>
              <w:rFonts w:ascii="Arial" w:hAnsi="Arial"/>
              <w:b/>
              <w:bCs/>
              <w:noProof/>
              <w:sz w:val="18"/>
              <w:szCs w:val="18"/>
            </w:rPr>
            <w:fldChar w:fldCharType="end"/>
          </w:r>
        </w:p>
      </w:tc>
    </w:tr>
    <w:tr w:rsidR="00357C34" w:rsidRPr="00E7424C" w14:paraId="1E542493" w14:textId="77777777" w:rsidTr="00A37151">
      <w:trPr>
        <w:cantSplit/>
        <w:trHeight w:val="416"/>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4D96A8C8" w14:textId="77777777" w:rsidR="00357C34" w:rsidRPr="00E7424C" w:rsidRDefault="00357C34" w:rsidP="00357C34">
          <w:pPr>
            <w:tabs>
              <w:tab w:val="center" w:pos="4252"/>
              <w:tab w:val="right" w:pos="8504"/>
            </w:tabs>
            <w:rPr>
              <w:noProof/>
            </w:rPr>
          </w:pPr>
        </w:p>
      </w:tc>
      <w:tc>
        <w:tcPr>
          <w:tcW w:w="2748" w:type="pct"/>
          <w:vMerge/>
          <w:tcBorders>
            <w:left w:val="single" w:sz="4" w:space="0" w:color="auto"/>
            <w:right w:val="single" w:sz="4" w:space="0" w:color="auto"/>
          </w:tcBorders>
          <w:vAlign w:val="center"/>
          <w:hideMark/>
        </w:tcPr>
        <w:p w14:paraId="27D5D9D3" w14:textId="77777777" w:rsidR="00357C34" w:rsidRPr="00E7424C" w:rsidRDefault="00357C34" w:rsidP="00357C34">
          <w:pPr>
            <w:tabs>
              <w:tab w:val="center" w:pos="4252"/>
              <w:tab w:val="right" w:pos="8504"/>
            </w:tabs>
            <w:jc w:val="center"/>
            <w:rPr>
              <w:noProof/>
            </w:rPr>
          </w:pPr>
        </w:p>
      </w:tc>
      <w:tc>
        <w:tcPr>
          <w:tcW w:w="1199" w:type="pct"/>
          <w:tcBorders>
            <w:top w:val="single" w:sz="4" w:space="0" w:color="auto"/>
            <w:left w:val="single" w:sz="4" w:space="0" w:color="auto"/>
            <w:bottom w:val="single" w:sz="4" w:space="0" w:color="auto"/>
            <w:right w:val="single" w:sz="4" w:space="0" w:color="auto"/>
          </w:tcBorders>
          <w:vAlign w:val="center"/>
          <w:hideMark/>
        </w:tcPr>
        <w:p w14:paraId="52122CF9" w14:textId="374BDA46" w:rsidR="00357C34" w:rsidRPr="00E7424C" w:rsidRDefault="00357C34" w:rsidP="006830EA">
          <w:pPr>
            <w:rPr>
              <w:rFonts w:ascii="Arial" w:hAnsi="Arial"/>
              <w:noProof/>
            </w:rPr>
          </w:pPr>
          <w:r w:rsidRPr="00E7424C">
            <w:rPr>
              <w:rFonts w:ascii="Arial" w:hAnsi="Arial"/>
              <w:noProof/>
            </w:rPr>
            <w:t xml:space="preserve">Código: </w:t>
          </w:r>
        </w:p>
      </w:tc>
    </w:tr>
    <w:tr w:rsidR="00357C34" w:rsidRPr="00E7424C" w14:paraId="357CCD55" w14:textId="77777777" w:rsidTr="00A37151">
      <w:trPr>
        <w:cantSplit/>
        <w:trHeight w:val="27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1D0BE642" w14:textId="77777777" w:rsidR="00357C34" w:rsidRPr="00E7424C" w:rsidRDefault="00357C34" w:rsidP="00357C34">
          <w:pPr>
            <w:tabs>
              <w:tab w:val="center" w:pos="4252"/>
              <w:tab w:val="right" w:pos="8504"/>
            </w:tabs>
            <w:rPr>
              <w:noProof/>
            </w:rPr>
          </w:pPr>
        </w:p>
      </w:tc>
      <w:tc>
        <w:tcPr>
          <w:tcW w:w="2748" w:type="pct"/>
          <w:vMerge/>
          <w:tcBorders>
            <w:left w:val="single" w:sz="4" w:space="0" w:color="auto"/>
            <w:bottom w:val="single" w:sz="4" w:space="0" w:color="auto"/>
            <w:right w:val="single" w:sz="4" w:space="0" w:color="auto"/>
          </w:tcBorders>
          <w:vAlign w:val="center"/>
        </w:tcPr>
        <w:p w14:paraId="6C8D370F" w14:textId="77777777" w:rsidR="00357C34" w:rsidRPr="00E7424C" w:rsidRDefault="00357C34" w:rsidP="00357C34">
          <w:pPr>
            <w:tabs>
              <w:tab w:val="center" w:pos="4252"/>
              <w:tab w:val="right" w:pos="8504"/>
            </w:tabs>
            <w:jc w:val="center"/>
            <w:rPr>
              <w:rFonts w:ascii="Arial" w:hAnsi="Arial"/>
              <w:b/>
              <w:noProof/>
              <w:sz w:val="22"/>
              <w:szCs w:val="22"/>
            </w:rPr>
          </w:pPr>
        </w:p>
      </w:tc>
      <w:tc>
        <w:tcPr>
          <w:tcW w:w="1199" w:type="pct"/>
          <w:tcBorders>
            <w:top w:val="single" w:sz="4" w:space="0" w:color="auto"/>
            <w:left w:val="single" w:sz="4" w:space="0" w:color="auto"/>
            <w:bottom w:val="single" w:sz="4" w:space="0" w:color="auto"/>
            <w:right w:val="single" w:sz="4" w:space="0" w:color="auto"/>
          </w:tcBorders>
          <w:vAlign w:val="center"/>
          <w:hideMark/>
        </w:tcPr>
        <w:p w14:paraId="0086266D" w14:textId="74018EE3" w:rsidR="00357C34" w:rsidRPr="00E7424C" w:rsidRDefault="00357C34" w:rsidP="006830EA">
          <w:pPr>
            <w:rPr>
              <w:rFonts w:ascii="Arial" w:hAnsi="Arial"/>
              <w:noProof/>
            </w:rPr>
          </w:pPr>
          <w:r>
            <w:rPr>
              <w:rFonts w:ascii="Arial" w:hAnsi="Arial"/>
              <w:noProof/>
            </w:rPr>
            <w:t xml:space="preserve">TRD: </w:t>
          </w:r>
        </w:p>
      </w:tc>
    </w:tr>
    <w:tr w:rsidR="00357C34" w:rsidRPr="00E7424C" w14:paraId="4678FAC8" w14:textId="77777777" w:rsidTr="00A37151">
      <w:trPr>
        <w:cantSplit/>
        <w:trHeight w:val="73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0FDE1664" w14:textId="77777777" w:rsidR="00357C34" w:rsidRPr="00E7424C" w:rsidRDefault="00357C34" w:rsidP="00357C34">
          <w:pPr>
            <w:tabs>
              <w:tab w:val="center" w:pos="4252"/>
              <w:tab w:val="right" w:pos="8504"/>
            </w:tabs>
            <w:spacing w:after="160" w:line="259" w:lineRule="auto"/>
            <w:rPr>
              <w:noProof/>
            </w:rPr>
          </w:pPr>
        </w:p>
      </w:tc>
      <w:tc>
        <w:tcPr>
          <w:tcW w:w="2748" w:type="pct"/>
          <w:tcBorders>
            <w:top w:val="single" w:sz="4" w:space="0" w:color="auto"/>
            <w:left w:val="single" w:sz="4" w:space="0" w:color="auto"/>
            <w:bottom w:val="single" w:sz="4" w:space="0" w:color="auto"/>
            <w:right w:val="single" w:sz="4" w:space="0" w:color="auto"/>
          </w:tcBorders>
          <w:vAlign w:val="center"/>
          <w:hideMark/>
        </w:tcPr>
        <w:p w14:paraId="560DB778" w14:textId="77777777" w:rsidR="00357C34" w:rsidRDefault="00357C34" w:rsidP="00357C34">
          <w:pPr>
            <w:jc w:val="center"/>
            <w:rPr>
              <w:rFonts w:ascii="Arial" w:hAnsi="Arial"/>
              <w:b/>
              <w:sz w:val="24"/>
              <w:szCs w:val="24"/>
              <w:lang w:val="es-MX"/>
            </w:rPr>
          </w:pPr>
          <w:r>
            <w:rPr>
              <w:rFonts w:ascii="Arial" w:hAnsi="Arial"/>
              <w:b/>
              <w:sz w:val="24"/>
              <w:szCs w:val="24"/>
              <w:lang w:val="es-MX"/>
            </w:rPr>
            <w:t>PLAN INSTITUCIONAL DE ARCHIVOS</w:t>
          </w:r>
        </w:p>
        <w:p w14:paraId="674458D3" w14:textId="77777777" w:rsidR="00357C34" w:rsidRPr="00E7424C" w:rsidRDefault="00357C34" w:rsidP="00357C34">
          <w:pPr>
            <w:jc w:val="center"/>
            <w:rPr>
              <w:rFonts w:ascii="Arial" w:hAnsi="Arial"/>
              <w:b/>
              <w:noProof/>
              <w:sz w:val="22"/>
              <w:szCs w:val="22"/>
              <w:lang w:val="es-MX"/>
            </w:rPr>
          </w:pPr>
          <w:r>
            <w:rPr>
              <w:rFonts w:ascii="Arial" w:hAnsi="Arial"/>
              <w:b/>
              <w:sz w:val="24"/>
              <w:szCs w:val="24"/>
              <w:lang w:val="es-MX"/>
            </w:rPr>
            <w:t>-PINAR-</w:t>
          </w:r>
        </w:p>
      </w:tc>
      <w:tc>
        <w:tcPr>
          <w:tcW w:w="1199" w:type="pct"/>
          <w:tcBorders>
            <w:top w:val="single" w:sz="4" w:space="0" w:color="auto"/>
            <w:left w:val="single" w:sz="4" w:space="0" w:color="auto"/>
            <w:bottom w:val="single" w:sz="4" w:space="0" w:color="auto"/>
            <w:right w:val="single" w:sz="4" w:space="0" w:color="auto"/>
          </w:tcBorders>
          <w:vAlign w:val="center"/>
          <w:hideMark/>
        </w:tcPr>
        <w:p w14:paraId="44107583" w14:textId="7AD38409" w:rsidR="00357C34" w:rsidRPr="00E7424C" w:rsidRDefault="00357C34" w:rsidP="006830EA">
          <w:pPr>
            <w:spacing w:after="160" w:line="259" w:lineRule="auto"/>
            <w:rPr>
              <w:rFonts w:ascii="Arial" w:hAnsi="Arial"/>
              <w:noProof/>
            </w:rPr>
          </w:pPr>
          <w:r w:rsidRPr="00E7424C">
            <w:rPr>
              <w:rFonts w:ascii="Arial" w:hAnsi="Arial"/>
              <w:noProof/>
            </w:rPr>
            <w:t>Fecha:</w:t>
          </w:r>
        </w:p>
      </w:tc>
    </w:tr>
  </w:tbl>
  <w:p w14:paraId="2284A6EF" w14:textId="77777777" w:rsidR="00357C34" w:rsidRDefault="00357C3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273AC"/>
    <w:multiLevelType w:val="hybridMultilevel"/>
    <w:tmpl w:val="C0E80A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8AF4DED"/>
    <w:multiLevelType w:val="hybridMultilevel"/>
    <w:tmpl w:val="0CAEA9F8"/>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797B3E"/>
    <w:multiLevelType w:val="hybridMultilevel"/>
    <w:tmpl w:val="85CE9936"/>
    <w:lvl w:ilvl="0" w:tplc="0C0A000F">
      <w:start w:val="2"/>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B9D3A1D"/>
    <w:multiLevelType w:val="hybridMultilevel"/>
    <w:tmpl w:val="35E87A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30E2B3F"/>
    <w:multiLevelType w:val="hybridMultilevel"/>
    <w:tmpl w:val="ABDA47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65B50FD"/>
    <w:multiLevelType w:val="hybridMultilevel"/>
    <w:tmpl w:val="7C0EC076"/>
    <w:lvl w:ilvl="0" w:tplc="240A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6">
    <w:nsid w:val="16A8647E"/>
    <w:multiLevelType w:val="hybridMultilevel"/>
    <w:tmpl w:val="2880FC6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1A0D18DD"/>
    <w:multiLevelType w:val="hybridMultilevel"/>
    <w:tmpl w:val="E84E9FCA"/>
    <w:lvl w:ilvl="0" w:tplc="15A6002C">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20EB0412"/>
    <w:multiLevelType w:val="hybridMultilevel"/>
    <w:tmpl w:val="C35073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276465FB"/>
    <w:multiLevelType w:val="multilevel"/>
    <w:tmpl w:val="384ADE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2A3331"/>
    <w:multiLevelType w:val="hybridMultilevel"/>
    <w:tmpl w:val="214833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394B4062"/>
    <w:multiLevelType w:val="hybridMultilevel"/>
    <w:tmpl w:val="45A43B04"/>
    <w:lvl w:ilvl="0" w:tplc="970C16E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3C0971A4"/>
    <w:multiLevelType w:val="hybridMultilevel"/>
    <w:tmpl w:val="85CE9936"/>
    <w:lvl w:ilvl="0" w:tplc="0C0A000F">
      <w:start w:val="2"/>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42D77318"/>
    <w:multiLevelType w:val="hybridMultilevel"/>
    <w:tmpl w:val="5E58B3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43641E9B"/>
    <w:multiLevelType w:val="hybridMultilevel"/>
    <w:tmpl w:val="00B43A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45B2137F"/>
    <w:multiLevelType w:val="multilevel"/>
    <w:tmpl w:val="42CE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3E6BA3"/>
    <w:multiLevelType w:val="hybridMultilevel"/>
    <w:tmpl w:val="EA962A78"/>
    <w:lvl w:ilvl="0" w:tplc="C53053F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48E54835"/>
    <w:multiLevelType w:val="hybridMultilevel"/>
    <w:tmpl w:val="B3149E32"/>
    <w:lvl w:ilvl="0" w:tplc="240A000F">
      <w:start w:val="7"/>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498079C8"/>
    <w:multiLevelType w:val="multilevel"/>
    <w:tmpl w:val="871E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650239"/>
    <w:multiLevelType w:val="multilevel"/>
    <w:tmpl w:val="48B6D2C6"/>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50F21E94"/>
    <w:multiLevelType w:val="hybridMultilevel"/>
    <w:tmpl w:val="7460056C"/>
    <w:lvl w:ilvl="0" w:tplc="240A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21">
    <w:nsid w:val="524D16B5"/>
    <w:multiLevelType w:val="hybridMultilevel"/>
    <w:tmpl w:val="9E72E5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56B0646A"/>
    <w:multiLevelType w:val="multilevel"/>
    <w:tmpl w:val="0A22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334896"/>
    <w:multiLevelType w:val="multilevel"/>
    <w:tmpl w:val="48B6D2C6"/>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59B24ACB"/>
    <w:multiLevelType w:val="hybridMultilevel"/>
    <w:tmpl w:val="482E97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A3906F3"/>
    <w:multiLevelType w:val="multilevel"/>
    <w:tmpl w:val="7248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3D2CC1"/>
    <w:multiLevelType w:val="multilevel"/>
    <w:tmpl w:val="4CB8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E47927"/>
    <w:multiLevelType w:val="hybridMultilevel"/>
    <w:tmpl w:val="322AC4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5CBA20F5"/>
    <w:multiLevelType w:val="hybridMultilevel"/>
    <w:tmpl w:val="254C4E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5D9C6A89"/>
    <w:multiLevelType w:val="hybridMultilevel"/>
    <w:tmpl w:val="2A3C9F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5F174F2E"/>
    <w:multiLevelType w:val="hybridMultilevel"/>
    <w:tmpl w:val="976480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61914FA6"/>
    <w:multiLevelType w:val="multilevel"/>
    <w:tmpl w:val="A45A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F560F0"/>
    <w:multiLevelType w:val="hybridMultilevel"/>
    <w:tmpl w:val="242E7D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6501249F"/>
    <w:multiLevelType w:val="hybridMultilevel"/>
    <w:tmpl w:val="22ECFD48"/>
    <w:lvl w:ilvl="0" w:tplc="E61668E8">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654F4CC4"/>
    <w:multiLevelType w:val="hybridMultilevel"/>
    <w:tmpl w:val="9716BF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nsid w:val="687A679D"/>
    <w:multiLevelType w:val="hybridMultilevel"/>
    <w:tmpl w:val="63C86B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nsid w:val="695E067D"/>
    <w:multiLevelType w:val="hybridMultilevel"/>
    <w:tmpl w:val="2E7E154C"/>
    <w:lvl w:ilvl="0" w:tplc="43A6AF94">
      <w:start w:val="7"/>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6C635DC8"/>
    <w:multiLevelType w:val="hybridMultilevel"/>
    <w:tmpl w:val="113CA8C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8">
    <w:nsid w:val="7399114C"/>
    <w:multiLevelType w:val="hybridMultilevel"/>
    <w:tmpl w:val="7C6E0E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nsid w:val="78133F1E"/>
    <w:multiLevelType w:val="hybridMultilevel"/>
    <w:tmpl w:val="2ACE954A"/>
    <w:lvl w:ilvl="0" w:tplc="DD3CCEB8">
      <w:start w:val="1"/>
      <w:numFmt w:val="decimal"/>
      <w:lvlText w:val="%1."/>
      <w:lvlJc w:val="left"/>
      <w:pPr>
        <w:ind w:left="360" w:hanging="360"/>
      </w:pPr>
      <w:rPr>
        <w:rFonts w:hint="default"/>
        <w:b/>
      </w:rPr>
    </w:lvl>
    <w:lvl w:ilvl="1" w:tplc="240A0019">
      <w:start w:val="1"/>
      <w:numFmt w:val="lowerLetter"/>
      <w:lvlText w:val="%2."/>
      <w:lvlJc w:val="left"/>
      <w:pPr>
        <w:ind w:left="1364" w:hanging="360"/>
      </w:pPr>
    </w:lvl>
    <w:lvl w:ilvl="2" w:tplc="240A001B">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0">
    <w:nsid w:val="7A43230B"/>
    <w:multiLevelType w:val="hybridMultilevel"/>
    <w:tmpl w:val="190C39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nsid w:val="7A667466"/>
    <w:multiLevelType w:val="hybridMultilevel"/>
    <w:tmpl w:val="24BA71F2"/>
    <w:lvl w:ilvl="0" w:tplc="A7B09164">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nsid w:val="7AE743A4"/>
    <w:multiLevelType w:val="hybridMultilevel"/>
    <w:tmpl w:val="7A7A13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nsid w:val="7B0A7816"/>
    <w:multiLevelType w:val="hybridMultilevel"/>
    <w:tmpl w:val="595445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nsid w:val="7D057421"/>
    <w:multiLevelType w:val="hybridMultilevel"/>
    <w:tmpl w:val="58424C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9"/>
  </w:num>
  <w:num w:numId="2">
    <w:abstractNumId w:val="39"/>
  </w:num>
  <w:num w:numId="3">
    <w:abstractNumId w:val="18"/>
  </w:num>
  <w:num w:numId="4">
    <w:abstractNumId w:val="14"/>
  </w:num>
  <w:num w:numId="5">
    <w:abstractNumId w:val="23"/>
  </w:num>
  <w:num w:numId="6">
    <w:abstractNumId w:val="0"/>
  </w:num>
  <w:num w:numId="7">
    <w:abstractNumId w:val="36"/>
  </w:num>
  <w:num w:numId="8">
    <w:abstractNumId w:val="27"/>
  </w:num>
  <w:num w:numId="9">
    <w:abstractNumId w:val="28"/>
  </w:num>
  <w:num w:numId="10">
    <w:abstractNumId w:val="44"/>
  </w:num>
  <w:num w:numId="11">
    <w:abstractNumId w:val="11"/>
  </w:num>
  <w:num w:numId="12">
    <w:abstractNumId w:val="24"/>
  </w:num>
  <w:num w:numId="13">
    <w:abstractNumId w:val="30"/>
  </w:num>
  <w:num w:numId="14">
    <w:abstractNumId w:val="8"/>
  </w:num>
  <w:num w:numId="15">
    <w:abstractNumId w:val="2"/>
  </w:num>
  <w:num w:numId="16">
    <w:abstractNumId w:val="1"/>
  </w:num>
  <w:num w:numId="17">
    <w:abstractNumId w:val="13"/>
  </w:num>
  <w:num w:numId="18">
    <w:abstractNumId w:val="33"/>
  </w:num>
  <w:num w:numId="19">
    <w:abstractNumId w:val="34"/>
  </w:num>
  <w:num w:numId="20">
    <w:abstractNumId w:val="3"/>
  </w:num>
  <w:num w:numId="21">
    <w:abstractNumId w:val="4"/>
  </w:num>
  <w:num w:numId="22">
    <w:abstractNumId w:val="5"/>
  </w:num>
  <w:num w:numId="23">
    <w:abstractNumId w:val="38"/>
  </w:num>
  <w:num w:numId="24">
    <w:abstractNumId w:val="35"/>
  </w:num>
  <w:num w:numId="25">
    <w:abstractNumId w:val="20"/>
  </w:num>
  <w:num w:numId="26">
    <w:abstractNumId w:val="10"/>
  </w:num>
  <w:num w:numId="27">
    <w:abstractNumId w:val="32"/>
  </w:num>
  <w:num w:numId="28">
    <w:abstractNumId w:val="43"/>
  </w:num>
  <w:num w:numId="29">
    <w:abstractNumId w:val="19"/>
  </w:num>
  <w:num w:numId="30">
    <w:abstractNumId w:val="12"/>
  </w:num>
  <w:num w:numId="31">
    <w:abstractNumId w:val="42"/>
  </w:num>
  <w:num w:numId="32">
    <w:abstractNumId w:val="41"/>
  </w:num>
  <w:num w:numId="33">
    <w:abstractNumId w:val="25"/>
  </w:num>
  <w:num w:numId="34">
    <w:abstractNumId w:val="22"/>
  </w:num>
  <w:num w:numId="35">
    <w:abstractNumId w:val="31"/>
  </w:num>
  <w:num w:numId="36">
    <w:abstractNumId w:val="15"/>
  </w:num>
  <w:num w:numId="37">
    <w:abstractNumId w:val="9"/>
  </w:num>
  <w:num w:numId="38">
    <w:abstractNumId w:val="26"/>
  </w:num>
  <w:num w:numId="39">
    <w:abstractNumId w:val="21"/>
  </w:num>
  <w:num w:numId="40">
    <w:abstractNumId w:val="37"/>
  </w:num>
  <w:num w:numId="41">
    <w:abstractNumId w:val="40"/>
  </w:num>
  <w:num w:numId="42">
    <w:abstractNumId w:val="17"/>
  </w:num>
  <w:num w:numId="43">
    <w:abstractNumId w:val="6"/>
  </w:num>
  <w:num w:numId="44">
    <w:abstractNumId w:val="16"/>
  </w:num>
  <w:num w:numId="45">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FEC"/>
    <w:rsid w:val="00001C99"/>
    <w:rsid w:val="00004467"/>
    <w:rsid w:val="00005375"/>
    <w:rsid w:val="00012315"/>
    <w:rsid w:val="000139C2"/>
    <w:rsid w:val="0001406F"/>
    <w:rsid w:val="00014191"/>
    <w:rsid w:val="00014C00"/>
    <w:rsid w:val="00021E75"/>
    <w:rsid w:val="00022229"/>
    <w:rsid w:val="00025161"/>
    <w:rsid w:val="00025D57"/>
    <w:rsid w:val="000264C9"/>
    <w:rsid w:val="0003157E"/>
    <w:rsid w:val="00031B26"/>
    <w:rsid w:val="00033EFB"/>
    <w:rsid w:val="000402D4"/>
    <w:rsid w:val="000414BE"/>
    <w:rsid w:val="00042009"/>
    <w:rsid w:val="00043A90"/>
    <w:rsid w:val="0004442F"/>
    <w:rsid w:val="00050E0D"/>
    <w:rsid w:val="00054A31"/>
    <w:rsid w:val="00055598"/>
    <w:rsid w:val="000604D1"/>
    <w:rsid w:val="000646F8"/>
    <w:rsid w:val="00067473"/>
    <w:rsid w:val="000765F8"/>
    <w:rsid w:val="0007667D"/>
    <w:rsid w:val="00076FE8"/>
    <w:rsid w:val="00081082"/>
    <w:rsid w:val="000826FD"/>
    <w:rsid w:val="000850ED"/>
    <w:rsid w:val="00085979"/>
    <w:rsid w:val="00087DC1"/>
    <w:rsid w:val="00090EB5"/>
    <w:rsid w:val="000912D7"/>
    <w:rsid w:val="00091970"/>
    <w:rsid w:val="00094B88"/>
    <w:rsid w:val="00095162"/>
    <w:rsid w:val="00095300"/>
    <w:rsid w:val="000968F6"/>
    <w:rsid w:val="00096D05"/>
    <w:rsid w:val="0009761A"/>
    <w:rsid w:val="0009781F"/>
    <w:rsid w:val="00097D02"/>
    <w:rsid w:val="000A234A"/>
    <w:rsid w:val="000A3EF2"/>
    <w:rsid w:val="000A47FE"/>
    <w:rsid w:val="000A7E28"/>
    <w:rsid w:val="000C36D1"/>
    <w:rsid w:val="000C7189"/>
    <w:rsid w:val="000D2A0E"/>
    <w:rsid w:val="000D3D73"/>
    <w:rsid w:val="000D77B1"/>
    <w:rsid w:val="000D7CCD"/>
    <w:rsid w:val="000E0030"/>
    <w:rsid w:val="000E4A6F"/>
    <w:rsid w:val="000E6289"/>
    <w:rsid w:val="000F0B5D"/>
    <w:rsid w:val="000F152A"/>
    <w:rsid w:val="000F28C4"/>
    <w:rsid w:val="000F342C"/>
    <w:rsid w:val="000F3E10"/>
    <w:rsid w:val="0010056E"/>
    <w:rsid w:val="001013E5"/>
    <w:rsid w:val="0011048C"/>
    <w:rsid w:val="00111CE7"/>
    <w:rsid w:val="00114F81"/>
    <w:rsid w:val="0011673B"/>
    <w:rsid w:val="00120E71"/>
    <w:rsid w:val="00123ED9"/>
    <w:rsid w:val="001248A0"/>
    <w:rsid w:val="00126CC0"/>
    <w:rsid w:val="001278BA"/>
    <w:rsid w:val="001361AB"/>
    <w:rsid w:val="00136A49"/>
    <w:rsid w:val="001403FC"/>
    <w:rsid w:val="00140F98"/>
    <w:rsid w:val="00141404"/>
    <w:rsid w:val="00144836"/>
    <w:rsid w:val="0014616A"/>
    <w:rsid w:val="00146928"/>
    <w:rsid w:val="00151299"/>
    <w:rsid w:val="00154C4A"/>
    <w:rsid w:val="0015560A"/>
    <w:rsid w:val="00155A49"/>
    <w:rsid w:val="0015735F"/>
    <w:rsid w:val="00164693"/>
    <w:rsid w:val="0016591D"/>
    <w:rsid w:val="00165DB0"/>
    <w:rsid w:val="00173843"/>
    <w:rsid w:val="001743C7"/>
    <w:rsid w:val="0017570B"/>
    <w:rsid w:val="00181014"/>
    <w:rsid w:val="0018164A"/>
    <w:rsid w:val="00182D6E"/>
    <w:rsid w:val="00185912"/>
    <w:rsid w:val="00186B12"/>
    <w:rsid w:val="00187DEE"/>
    <w:rsid w:val="00191B5F"/>
    <w:rsid w:val="001933D9"/>
    <w:rsid w:val="00193AFA"/>
    <w:rsid w:val="00196913"/>
    <w:rsid w:val="00197698"/>
    <w:rsid w:val="00197B13"/>
    <w:rsid w:val="001A2DA1"/>
    <w:rsid w:val="001A2DD3"/>
    <w:rsid w:val="001A47F9"/>
    <w:rsid w:val="001A55AE"/>
    <w:rsid w:val="001A5694"/>
    <w:rsid w:val="001A7BF1"/>
    <w:rsid w:val="001B3420"/>
    <w:rsid w:val="001B5DC4"/>
    <w:rsid w:val="001C0D29"/>
    <w:rsid w:val="001C21CA"/>
    <w:rsid w:val="001D1BF3"/>
    <w:rsid w:val="001D3AD4"/>
    <w:rsid w:val="001D495E"/>
    <w:rsid w:val="001D6563"/>
    <w:rsid w:val="001D7B83"/>
    <w:rsid w:val="001E1F6E"/>
    <w:rsid w:val="001F052D"/>
    <w:rsid w:val="001F7415"/>
    <w:rsid w:val="002014C5"/>
    <w:rsid w:val="00204BB0"/>
    <w:rsid w:val="00212E82"/>
    <w:rsid w:val="002138FA"/>
    <w:rsid w:val="00216227"/>
    <w:rsid w:val="002206A7"/>
    <w:rsid w:val="00221D8E"/>
    <w:rsid w:val="00222261"/>
    <w:rsid w:val="002229EC"/>
    <w:rsid w:val="00223756"/>
    <w:rsid w:val="0022554C"/>
    <w:rsid w:val="0022657B"/>
    <w:rsid w:val="002310A8"/>
    <w:rsid w:val="00234BBC"/>
    <w:rsid w:val="00234FCA"/>
    <w:rsid w:val="00242F0C"/>
    <w:rsid w:val="002435A5"/>
    <w:rsid w:val="00243962"/>
    <w:rsid w:val="002451DE"/>
    <w:rsid w:val="00245DB9"/>
    <w:rsid w:val="00251AAC"/>
    <w:rsid w:val="00253B32"/>
    <w:rsid w:val="00257F38"/>
    <w:rsid w:val="00261D6E"/>
    <w:rsid w:val="00270E57"/>
    <w:rsid w:val="0027170C"/>
    <w:rsid w:val="00271952"/>
    <w:rsid w:val="00272816"/>
    <w:rsid w:val="00272AB4"/>
    <w:rsid w:val="00275D2F"/>
    <w:rsid w:val="002768FE"/>
    <w:rsid w:val="002824C9"/>
    <w:rsid w:val="002828FF"/>
    <w:rsid w:val="002906B9"/>
    <w:rsid w:val="002912CE"/>
    <w:rsid w:val="00292EEF"/>
    <w:rsid w:val="00295492"/>
    <w:rsid w:val="002A20E3"/>
    <w:rsid w:val="002A45F4"/>
    <w:rsid w:val="002A50E2"/>
    <w:rsid w:val="002A6B2A"/>
    <w:rsid w:val="002A724B"/>
    <w:rsid w:val="002B0857"/>
    <w:rsid w:val="002B193B"/>
    <w:rsid w:val="002B46D2"/>
    <w:rsid w:val="002B611A"/>
    <w:rsid w:val="002B7962"/>
    <w:rsid w:val="002C2150"/>
    <w:rsid w:val="002C2EDA"/>
    <w:rsid w:val="002C6802"/>
    <w:rsid w:val="002C6DB8"/>
    <w:rsid w:val="002C7E84"/>
    <w:rsid w:val="002D35C8"/>
    <w:rsid w:val="002D44C1"/>
    <w:rsid w:val="002E0D0E"/>
    <w:rsid w:val="002E2342"/>
    <w:rsid w:val="002E2EF5"/>
    <w:rsid w:val="002E2F9B"/>
    <w:rsid w:val="002E72BE"/>
    <w:rsid w:val="002E7AA0"/>
    <w:rsid w:val="002F313A"/>
    <w:rsid w:val="002F46EC"/>
    <w:rsid w:val="00300729"/>
    <w:rsid w:val="00301AB9"/>
    <w:rsid w:val="00302146"/>
    <w:rsid w:val="00302339"/>
    <w:rsid w:val="00307D72"/>
    <w:rsid w:val="00307E4C"/>
    <w:rsid w:val="00310481"/>
    <w:rsid w:val="00311CCA"/>
    <w:rsid w:val="0031225F"/>
    <w:rsid w:val="00312F02"/>
    <w:rsid w:val="003132A5"/>
    <w:rsid w:val="003154DD"/>
    <w:rsid w:val="0031554F"/>
    <w:rsid w:val="00315F7D"/>
    <w:rsid w:val="003204DB"/>
    <w:rsid w:val="003210B2"/>
    <w:rsid w:val="00322927"/>
    <w:rsid w:val="00323406"/>
    <w:rsid w:val="00327124"/>
    <w:rsid w:val="00332959"/>
    <w:rsid w:val="00333112"/>
    <w:rsid w:val="0033350F"/>
    <w:rsid w:val="00333776"/>
    <w:rsid w:val="00334003"/>
    <w:rsid w:val="00334AFD"/>
    <w:rsid w:val="00334D2E"/>
    <w:rsid w:val="00336E18"/>
    <w:rsid w:val="003375D1"/>
    <w:rsid w:val="003378B0"/>
    <w:rsid w:val="00342796"/>
    <w:rsid w:val="00343091"/>
    <w:rsid w:val="003432CC"/>
    <w:rsid w:val="00343CC6"/>
    <w:rsid w:val="003444AF"/>
    <w:rsid w:val="003462C4"/>
    <w:rsid w:val="00351776"/>
    <w:rsid w:val="00355675"/>
    <w:rsid w:val="00355946"/>
    <w:rsid w:val="00357C34"/>
    <w:rsid w:val="00357D8A"/>
    <w:rsid w:val="00360A2D"/>
    <w:rsid w:val="00363612"/>
    <w:rsid w:val="00363B6F"/>
    <w:rsid w:val="00364099"/>
    <w:rsid w:val="00365925"/>
    <w:rsid w:val="00366712"/>
    <w:rsid w:val="00367477"/>
    <w:rsid w:val="00373212"/>
    <w:rsid w:val="00374D78"/>
    <w:rsid w:val="00381D85"/>
    <w:rsid w:val="00382415"/>
    <w:rsid w:val="00382537"/>
    <w:rsid w:val="00382CB8"/>
    <w:rsid w:val="00386741"/>
    <w:rsid w:val="00386CBA"/>
    <w:rsid w:val="00392039"/>
    <w:rsid w:val="00394FF5"/>
    <w:rsid w:val="0039794B"/>
    <w:rsid w:val="003A7A14"/>
    <w:rsid w:val="003B0744"/>
    <w:rsid w:val="003B111C"/>
    <w:rsid w:val="003B1629"/>
    <w:rsid w:val="003B2971"/>
    <w:rsid w:val="003B361E"/>
    <w:rsid w:val="003B6036"/>
    <w:rsid w:val="003B6CDE"/>
    <w:rsid w:val="003B6FB6"/>
    <w:rsid w:val="003C117B"/>
    <w:rsid w:val="003C254A"/>
    <w:rsid w:val="003C6172"/>
    <w:rsid w:val="003C77CB"/>
    <w:rsid w:val="003D06CA"/>
    <w:rsid w:val="003D0EE9"/>
    <w:rsid w:val="003D159C"/>
    <w:rsid w:val="003D4E7F"/>
    <w:rsid w:val="003D4FCD"/>
    <w:rsid w:val="003D5DDD"/>
    <w:rsid w:val="003D69DB"/>
    <w:rsid w:val="003E0D7E"/>
    <w:rsid w:val="003E11BC"/>
    <w:rsid w:val="003E3F36"/>
    <w:rsid w:val="003E5E64"/>
    <w:rsid w:val="003E6401"/>
    <w:rsid w:val="003E6B87"/>
    <w:rsid w:val="003E7442"/>
    <w:rsid w:val="003F0097"/>
    <w:rsid w:val="003F388F"/>
    <w:rsid w:val="003F4C03"/>
    <w:rsid w:val="00400323"/>
    <w:rsid w:val="00401125"/>
    <w:rsid w:val="00404E7D"/>
    <w:rsid w:val="00413790"/>
    <w:rsid w:val="00414FA0"/>
    <w:rsid w:val="00415807"/>
    <w:rsid w:val="00417919"/>
    <w:rsid w:val="004203E1"/>
    <w:rsid w:val="0042069A"/>
    <w:rsid w:val="004207E1"/>
    <w:rsid w:val="00420C2E"/>
    <w:rsid w:val="00425E90"/>
    <w:rsid w:val="00431BDB"/>
    <w:rsid w:val="0043235F"/>
    <w:rsid w:val="0043472F"/>
    <w:rsid w:val="00434810"/>
    <w:rsid w:val="00434C3A"/>
    <w:rsid w:val="0044081C"/>
    <w:rsid w:val="00441597"/>
    <w:rsid w:val="00442051"/>
    <w:rsid w:val="0044250B"/>
    <w:rsid w:val="00444991"/>
    <w:rsid w:val="00445055"/>
    <w:rsid w:val="004509B5"/>
    <w:rsid w:val="0045651B"/>
    <w:rsid w:val="00456A96"/>
    <w:rsid w:val="00462BCD"/>
    <w:rsid w:val="004641A3"/>
    <w:rsid w:val="00465BE7"/>
    <w:rsid w:val="00473476"/>
    <w:rsid w:val="004737FE"/>
    <w:rsid w:val="004754B2"/>
    <w:rsid w:val="0048377F"/>
    <w:rsid w:val="00484EF3"/>
    <w:rsid w:val="00485FDF"/>
    <w:rsid w:val="004879C5"/>
    <w:rsid w:val="0049171D"/>
    <w:rsid w:val="00495609"/>
    <w:rsid w:val="004957AC"/>
    <w:rsid w:val="004A00B5"/>
    <w:rsid w:val="004A2BC1"/>
    <w:rsid w:val="004A3E52"/>
    <w:rsid w:val="004A5A7C"/>
    <w:rsid w:val="004A6E83"/>
    <w:rsid w:val="004B0B46"/>
    <w:rsid w:val="004B4688"/>
    <w:rsid w:val="004C4794"/>
    <w:rsid w:val="004C4883"/>
    <w:rsid w:val="004C49D1"/>
    <w:rsid w:val="004C6279"/>
    <w:rsid w:val="004D06D5"/>
    <w:rsid w:val="004D2075"/>
    <w:rsid w:val="004D234B"/>
    <w:rsid w:val="004D2FB1"/>
    <w:rsid w:val="004D386B"/>
    <w:rsid w:val="004D3A51"/>
    <w:rsid w:val="004D52F2"/>
    <w:rsid w:val="004D5C0C"/>
    <w:rsid w:val="004D6371"/>
    <w:rsid w:val="004E2337"/>
    <w:rsid w:val="004E460F"/>
    <w:rsid w:val="004E49DE"/>
    <w:rsid w:val="004E543F"/>
    <w:rsid w:val="004E72C0"/>
    <w:rsid w:val="004F08C4"/>
    <w:rsid w:val="004F23A0"/>
    <w:rsid w:val="004F3DE3"/>
    <w:rsid w:val="004F6FFA"/>
    <w:rsid w:val="00501059"/>
    <w:rsid w:val="00503DA6"/>
    <w:rsid w:val="00503EF4"/>
    <w:rsid w:val="0050519C"/>
    <w:rsid w:val="00505A97"/>
    <w:rsid w:val="0051040B"/>
    <w:rsid w:val="00510EEC"/>
    <w:rsid w:val="00516B0B"/>
    <w:rsid w:val="00522D62"/>
    <w:rsid w:val="00526EDC"/>
    <w:rsid w:val="005337CA"/>
    <w:rsid w:val="005350B9"/>
    <w:rsid w:val="005371DE"/>
    <w:rsid w:val="00540169"/>
    <w:rsid w:val="00541AAE"/>
    <w:rsid w:val="00543EEE"/>
    <w:rsid w:val="00544041"/>
    <w:rsid w:val="005449B2"/>
    <w:rsid w:val="005450D3"/>
    <w:rsid w:val="0054538E"/>
    <w:rsid w:val="00546B22"/>
    <w:rsid w:val="005475B2"/>
    <w:rsid w:val="005502E8"/>
    <w:rsid w:val="00552E9C"/>
    <w:rsid w:val="0055442E"/>
    <w:rsid w:val="00560BB9"/>
    <w:rsid w:val="00561639"/>
    <w:rsid w:val="00563565"/>
    <w:rsid w:val="005647CA"/>
    <w:rsid w:val="00565198"/>
    <w:rsid w:val="00566093"/>
    <w:rsid w:val="00570D30"/>
    <w:rsid w:val="005719D3"/>
    <w:rsid w:val="005760D2"/>
    <w:rsid w:val="00576E77"/>
    <w:rsid w:val="00581755"/>
    <w:rsid w:val="005819F2"/>
    <w:rsid w:val="0058455A"/>
    <w:rsid w:val="00590AC7"/>
    <w:rsid w:val="00591A27"/>
    <w:rsid w:val="00591C14"/>
    <w:rsid w:val="00591D2F"/>
    <w:rsid w:val="005965A9"/>
    <w:rsid w:val="00597CFD"/>
    <w:rsid w:val="005A3365"/>
    <w:rsid w:val="005A45B1"/>
    <w:rsid w:val="005A4C5F"/>
    <w:rsid w:val="005A53C5"/>
    <w:rsid w:val="005A53D1"/>
    <w:rsid w:val="005B0065"/>
    <w:rsid w:val="005B0C23"/>
    <w:rsid w:val="005B2BF9"/>
    <w:rsid w:val="005B3CD7"/>
    <w:rsid w:val="005B6862"/>
    <w:rsid w:val="005C1181"/>
    <w:rsid w:val="005C178D"/>
    <w:rsid w:val="005C67A2"/>
    <w:rsid w:val="005D1428"/>
    <w:rsid w:val="005D2F39"/>
    <w:rsid w:val="005D4148"/>
    <w:rsid w:val="005D66C8"/>
    <w:rsid w:val="005D7BBF"/>
    <w:rsid w:val="005E602B"/>
    <w:rsid w:val="005F23E3"/>
    <w:rsid w:val="005F6089"/>
    <w:rsid w:val="005F695F"/>
    <w:rsid w:val="005F7D23"/>
    <w:rsid w:val="00601611"/>
    <w:rsid w:val="0060245D"/>
    <w:rsid w:val="00604464"/>
    <w:rsid w:val="0060596B"/>
    <w:rsid w:val="00605C29"/>
    <w:rsid w:val="006064F0"/>
    <w:rsid w:val="0060696B"/>
    <w:rsid w:val="00606E08"/>
    <w:rsid w:val="00607393"/>
    <w:rsid w:val="00607DEF"/>
    <w:rsid w:val="00610901"/>
    <w:rsid w:val="00613AF6"/>
    <w:rsid w:val="00617E4E"/>
    <w:rsid w:val="00623EEA"/>
    <w:rsid w:val="00624C1E"/>
    <w:rsid w:val="0062714F"/>
    <w:rsid w:val="00637FD6"/>
    <w:rsid w:val="00640CF2"/>
    <w:rsid w:val="00641FD0"/>
    <w:rsid w:val="00642526"/>
    <w:rsid w:val="00645038"/>
    <w:rsid w:val="00645108"/>
    <w:rsid w:val="00647176"/>
    <w:rsid w:val="00647FF9"/>
    <w:rsid w:val="00653198"/>
    <w:rsid w:val="00653544"/>
    <w:rsid w:val="00654317"/>
    <w:rsid w:val="00654E6E"/>
    <w:rsid w:val="00657104"/>
    <w:rsid w:val="00657107"/>
    <w:rsid w:val="00657D6B"/>
    <w:rsid w:val="00660402"/>
    <w:rsid w:val="00662226"/>
    <w:rsid w:val="00663BF2"/>
    <w:rsid w:val="00664B22"/>
    <w:rsid w:val="00664DA1"/>
    <w:rsid w:val="00664EC7"/>
    <w:rsid w:val="006653B2"/>
    <w:rsid w:val="00667734"/>
    <w:rsid w:val="00670909"/>
    <w:rsid w:val="00671944"/>
    <w:rsid w:val="006720E7"/>
    <w:rsid w:val="006722D7"/>
    <w:rsid w:val="006729D6"/>
    <w:rsid w:val="00674672"/>
    <w:rsid w:val="0068110F"/>
    <w:rsid w:val="006830EA"/>
    <w:rsid w:val="00683DE7"/>
    <w:rsid w:val="00686EF2"/>
    <w:rsid w:val="00694016"/>
    <w:rsid w:val="00697F36"/>
    <w:rsid w:val="006A0F6F"/>
    <w:rsid w:val="006A6428"/>
    <w:rsid w:val="006B1B99"/>
    <w:rsid w:val="006B28CC"/>
    <w:rsid w:val="006B2E94"/>
    <w:rsid w:val="006B363C"/>
    <w:rsid w:val="006B3F01"/>
    <w:rsid w:val="006B5D24"/>
    <w:rsid w:val="006B7544"/>
    <w:rsid w:val="006B7966"/>
    <w:rsid w:val="006C3CF2"/>
    <w:rsid w:val="006C42CE"/>
    <w:rsid w:val="006D1826"/>
    <w:rsid w:val="006D1E7F"/>
    <w:rsid w:val="006D2AC2"/>
    <w:rsid w:val="006D462C"/>
    <w:rsid w:val="006D60FD"/>
    <w:rsid w:val="006E0789"/>
    <w:rsid w:val="006E2A02"/>
    <w:rsid w:val="006E3BE2"/>
    <w:rsid w:val="006E5A50"/>
    <w:rsid w:val="006E5AB3"/>
    <w:rsid w:val="006F02EA"/>
    <w:rsid w:val="006F0822"/>
    <w:rsid w:val="006F258D"/>
    <w:rsid w:val="006F2B0D"/>
    <w:rsid w:val="006F463A"/>
    <w:rsid w:val="006F66F7"/>
    <w:rsid w:val="006F6D4C"/>
    <w:rsid w:val="007011DF"/>
    <w:rsid w:val="00703D3D"/>
    <w:rsid w:val="007066EE"/>
    <w:rsid w:val="00713763"/>
    <w:rsid w:val="00713A82"/>
    <w:rsid w:val="00714DD0"/>
    <w:rsid w:val="0071727C"/>
    <w:rsid w:val="00720835"/>
    <w:rsid w:val="00720F99"/>
    <w:rsid w:val="00721598"/>
    <w:rsid w:val="00721FA7"/>
    <w:rsid w:val="0072242B"/>
    <w:rsid w:val="00722745"/>
    <w:rsid w:val="007241C5"/>
    <w:rsid w:val="007252B5"/>
    <w:rsid w:val="00732CCE"/>
    <w:rsid w:val="00732F5E"/>
    <w:rsid w:val="00735449"/>
    <w:rsid w:val="007362E6"/>
    <w:rsid w:val="00741C55"/>
    <w:rsid w:val="00742DD6"/>
    <w:rsid w:val="00745E9A"/>
    <w:rsid w:val="0075110E"/>
    <w:rsid w:val="00752F1B"/>
    <w:rsid w:val="007544BD"/>
    <w:rsid w:val="00764265"/>
    <w:rsid w:val="00764995"/>
    <w:rsid w:val="00765C6F"/>
    <w:rsid w:val="0076637B"/>
    <w:rsid w:val="00771926"/>
    <w:rsid w:val="00776B55"/>
    <w:rsid w:val="00777C71"/>
    <w:rsid w:val="00783558"/>
    <w:rsid w:val="00783E3A"/>
    <w:rsid w:val="007928FE"/>
    <w:rsid w:val="00793728"/>
    <w:rsid w:val="007954E3"/>
    <w:rsid w:val="007A3BEC"/>
    <w:rsid w:val="007A4305"/>
    <w:rsid w:val="007A4419"/>
    <w:rsid w:val="007A4F15"/>
    <w:rsid w:val="007A5D01"/>
    <w:rsid w:val="007A6107"/>
    <w:rsid w:val="007B143E"/>
    <w:rsid w:val="007B1697"/>
    <w:rsid w:val="007B4B64"/>
    <w:rsid w:val="007C013D"/>
    <w:rsid w:val="007C05D3"/>
    <w:rsid w:val="007C085F"/>
    <w:rsid w:val="007C230F"/>
    <w:rsid w:val="007C2685"/>
    <w:rsid w:val="007C58A8"/>
    <w:rsid w:val="007C5D24"/>
    <w:rsid w:val="007D0967"/>
    <w:rsid w:val="007D1563"/>
    <w:rsid w:val="007D1814"/>
    <w:rsid w:val="007D278E"/>
    <w:rsid w:val="007D51A6"/>
    <w:rsid w:val="007D5DBA"/>
    <w:rsid w:val="007D73C2"/>
    <w:rsid w:val="007E3F71"/>
    <w:rsid w:val="007E4704"/>
    <w:rsid w:val="007E5926"/>
    <w:rsid w:val="007F3ABE"/>
    <w:rsid w:val="007F5FFF"/>
    <w:rsid w:val="007F7DB6"/>
    <w:rsid w:val="00803871"/>
    <w:rsid w:val="008065A9"/>
    <w:rsid w:val="00810B0C"/>
    <w:rsid w:val="008115D6"/>
    <w:rsid w:val="00813F2A"/>
    <w:rsid w:val="00814584"/>
    <w:rsid w:val="008162B0"/>
    <w:rsid w:val="00816C26"/>
    <w:rsid w:val="00817675"/>
    <w:rsid w:val="008203F3"/>
    <w:rsid w:val="008229FD"/>
    <w:rsid w:val="0082463E"/>
    <w:rsid w:val="00824B35"/>
    <w:rsid w:val="00826D73"/>
    <w:rsid w:val="00830C31"/>
    <w:rsid w:val="00831671"/>
    <w:rsid w:val="008429FD"/>
    <w:rsid w:val="00845F1D"/>
    <w:rsid w:val="00846D42"/>
    <w:rsid w:val="00851023"/>
    <w:rsid w:val="0085128B"/>
    <w:rsid w:val="008518E7"/>
    <w:rsid w:val="00852D53"/>
    <w:rsid w:val="00852F11"/>
    <w:rsid w:val="0085377A"/>
    <w:rsid w:val="00853C06"/>
    <w:rsid w:val="00854B1C"/>
    <w:rsid w:val="00855895"/>
    <w:rsid w:val="00857448"/>
    <w:rsid w:val="00857F83"/>
    <w:rsid w:val="008632D4"/>
    <w:rsid w:val="00866B9A"/>
    <w:rsid w:val="00870966"/>
    <w:rsid w:val="00871A2A"/>
    <w:rsid w:val="00873BA9"/>
    <w:rsid w:val="008746E4"/>
    <w:rsid w:val="00874C7C"/>
    <w:rsid w:val="00876544"/>
    <w:rsid w:val="00890216"/>
    <w:rsid w:val="00890928"/>
    <w:rsid w:val="0089248B"/>
    <w:rsid w:val="00895A08"/>
    <w:rsid w:val="00895C70"/>
    <w:rsid w:val="008A03E5"/>
    <w:rsid w:val="008A1BD9"/>
    <w:rsid w:val="008A1F28"/>
    <w:rsid w:val="008A2A69"/>
    <w:rsid w:val="008A50BC"/>
    <w:rsid w:val="008A717B"/>
    <w:rsid w:val="008B00BD"/>
    <w:rsid w:val="008B0C4E"/>
    <w:rsid w:val="008B5D98"/>
    <w:rsid w:val="008C2960"/>
    <w:rsid w:val="008C334B"/>
    <w:rsid w:val="008C53E2"/>
    <w:rsid w:val="008C5513"/>
    <w:rsid w:val="008C5C1D"/>
    <w:rsid w:val="008D1B2E"/>
    <w:rsid w:val="008D22B0"/>
    <w:rsid w:val="008D660C"/>
    <w:rsid w:val="008D6CF1"/>
    <w:rsid w:val="008D6F4D"/>
    <w:rsid w:val="008E4437"/>
    <w:rsid w:val="008E5226"/>
    <w:rsid w:val="008E5A0C"/>
    <w:rsid w:val="008F19DB"/>
    <w:rsid w:val="008F30D3"/>
    <w:rsid w:val="008F78D9"/>
    <w:rsid w:val="0090173A"/>
    <w:rsid w:val="00902645"/>
    <w:rsid w:val="00902946"/>
    <w:rsid w:val="00905250"/>
    <w:rsid w:val="00905799"/>
    <w:rsid w:val="00915D95"/>
    <w:rsid w:val="00917D03"/>
    <w:rsid w:val="00920D3E"/>
    <w:rsid w:val="00923597"/>
    <w:rsid w:val="00923E12"/>
    <w:rsid w:val="0092619F"/>
    <w:rsid w:val="00927FD9"/>
    <w:rsid w:val="00933515"/>
    <w:rsid w:val="0093358F"/>
    <w:rsid w:val="00934888"/>
    <w:rsid w:val="00935EF2"/>
    <w:rsid w:val="00937E47"/>
    <w:rsid w:val="00941F22"/>
    <w:rsid w:val="009432F1"/>
    <w:rsid w:val="009474D6"/>
    <w:rsid w:val="00953A6C"/>
    <w:rsid w:val="00961028"/>
    <w:rsid w:val="00961BA4"/>
    <w:rsid w:val="00961DFF"/>
    <w:rsid w:val="009659E6"/>
    <w:rsid w:val="00967E03"/>
    <w:rsid w:val="00971336"/>
    <w:rsid w:val="00971F97"/>
    <w:rsid w:val="0097240C"/>
    <w:rsid w:val="00972A89"/>
    <w:rsid w:val="009735F5"/>
    <w:rsid w:val="009738F0"/>
    <w:rsid w:val="009763B7"/>
    <w:rsid w:val="00977329"/>
    <w:rsid w:val="0097734F"/>
    <w:rsid w:val="0097795C"/>
    <w:rsid w:val="00977ED0"/>
    <w:rsid w:val="009829B9"/>
    <w:rsid w:val="0098392A"/>
    <w:rsid w:val="00984471"/>
    <w:rsid w:val="0098560C"/>
    <w:rsid w:val="0099274B"/>
    <w:rsid w:val="009951A3"/>
    <w:rsid w:val="009954CB"/>
    <w:rsid w:val="00997215"/>
    <w:rsid w:val="009A6B58"/>
    <w:rsid w:val="009B1C6B"/>
    <w:rsid w:val="009B235F"/>
    <w:rsid w:val="009B5AFB"/>
    <w:rsid w:val="009B5B12"/>
    <w:rsid w:val="009C047E"/>
    <w:rsid w:val="009C15C5"/>
    <w:rsid w:val="009C1770"/>
    <w:rsid w:val="009C1976"/>
    <w:rsid w:val="009C239D"/>
    <w:rsid w:val="009C3845"/>
    <w:rsid w:val="009C53DC"/>
    <w:rsid w:val="009C6E6E"/>
    <w:rsid w:val="009C7D43"/>
    <w:rsid w:val="009D1801"/>
    <w:rsid w:val="009D1A95"/>
    <w:rsid w:val="009D1ED2"/>
    <w:rsid w:val="009D5748"/>
    <w:rsid w:val="009D5CF2"/>
    <w:rsid w:val="009D6688"/>
    <w:rsid w:val="009E13D1"/>
    <w:rsid w:val="009E3291"/>
    <w:rsid w:val="009F164A"/>
    <w:rsid w:val="009F17AD"/>
    <w:rsid w:val="009F2F51"/>
    <w:rsid w:val="009F3123"/>
    <w:rsid w:val="009F3AC0"/>
    <w:rsid w:val="00A01748"/>
    <w:rsid w:val="00A021A6"/>
    <w:rsid w:val="00A05828"/>
    <w:rsid w:val="00A05FEC"/>
    <w:rsid w:val="00A06763"/>
    <w:rsid w:val="00A07381"/>
    <w:rsid w:val="00A079D1"/>
    <w:rsid w:val="00A10612"/>
    <w:rsid w:val="00A10AA0"/>
    <w:rsid w:val="00A117F1"/>
    <w:rsid w:val="00A1567D"/>
    <w:rsid w:val="00A168EE"/>
    <w:rsid w:val="00A16C9E"/>
    <w:rsid w:val="00A17337"/>
    <w:rsid w:val="00A17F79"/>
    <w:rsid w:val="00A22E9E"/>
    <w:rsid w:val="00A25E6E"/>
    <w:rsid w:val="00A31DB6"/>
    <w:rsid w:val="00A32B2F"/>
    <w:rsid w:val="00A36EA9"/>
    <w:rsid w:val="00A372DA"/>
    <w:rsid w:val="00A4040A"/>
    <w:rsid w:val="00A4090E"/>
    <w:rsid w:val="00A45455"/>
    <w:rsid w:val="00A50065"/>
    <w:rsid w:val="00A509D2"/>
    <w:rsid w:val="00A50B98"/>
    <w:rsid w:val="00A52F46"/>
    <w:rsid w:val="00A552E2"/>
    <w:rsid w:val="00A56EDF"/>
    <w:rsid w:val="00A60642"/>
    <w:rsid w:val="00A60E44"/>
    <w:rsid w:val="00A701F8"/>
    <w:rsid w:val="00A70A25"/>
    <w:rsid w:val="00A719DF"/>
    <w:rsid w:val="00A734CE"/>
    <w:rsid w:val="00A73C3C"/>
    <w:rsid w:val="00A73EE4"/>
    <w:rsid w:val="00A75AC1"/>
    <w:rsid w:val="00A76848"/>
    <w:rsid w:val="00A76F4D"/>
    <w:rsid w:val="00A82D26"/>
    <w:rsid w:val="00A83970"/>
    <w:rsid w:val="00A85573"/>
    <w:rsid w:val="00A8749A"/>
    <w:rsid w:val="00A9027A"/>
    <w:rsid w:val="00A91F87"/>
    <w:rsid w:val="00A92085"/>
    <w:rsid w:val="00A93E34"/>
    <w:rsid w:val="00A94378"/>
    <w:rsid w:val="00A95202"/>
    <w:rsid w:val="00A95897"/>
    <w:rsid w:val="00AA2F8D"/>
    <w:rsid w:val="00AA4A47"/>
    <w:rsid w:val="00AA54E3"/>
    <w:rsid w:val="00AA7103"/>
    <w:rsid w:val="00AB7C7D"/>
    <w:rsid w:val="00AC27B9"/>
    <w:rsid w:val="00AC69D7"/>
    <w:rsid w:val="00AD3F88"/>
    <w:rsid w:val="00AD3FD2"/>
    <w:rsid w:val="00AD630C"/>
    <w:rsid w:val="00AD7B89"/>
    <w:rsid w:val="00AE6BEE"/>
    <w:rsid w:val="00AE7C71"/>
    <w:rsid w:val="00AF4D74"/>
    <w:rsid w:val="00AF62E0"/>
    <w:rsid w:val="00AF7F01"/>
    <w:rsid w:val="00B005CD"/>
    <w:rsid w:val="00B01DEB"/>
    <w:rsid w:val="00B0210C"/>
    <w:rsid w:val="00B0568E"/>
    <w:rsid w:val="00B070B8"/>
    <w:rsid w:val="00B0732B"/>
    <w:rsid w:val="00B14104"/>
    <w:rsid w:val="00B147F0"/>
    <w:rsid w:val="00B15E8E"/>
    <w:rsid w:val="00B21605"/>
    <w:rsid w:val="00B224CF"/>
    <w:rsid w:val="00B23AB2"/>
    <w:rsid w:val="00B23C33"/>
    <w:rsid w:val="00B24805"/>
    <w:rsid w:val="00B25BB9"/>
    <w:rsid w:val="00B25EDC"/>
    <w:rsid w:val="00B262D0"/>
    <w:rsid w:val="00B278E5"/>
    <w:rsid w:val="00B33025"/>
    <w:rsid w:val="00B3465F"/>
    <w:rsid w:val="00B35583"/>
    <w:rsid w:val="00B3588A"/>
    <w:rsid w:val="00B40BA1"/>
    <w:rsid w:val="00B442BC"/>
    <w:rsid w:val="00B44DDB"/>
    <w:rsid w:val="00B45AB6"/>
    <w:rsid w:val="00B45CD2"/>
    <w:rsid w:val="00B51C4C"/>
    <w:rsid w:val="00B5294B"/>
    <w:rsid w:val="00B6437F"/>
    <w:rsid w:val="00B64963"/>
    <w:rsid w:val="00B657E8"/>
    <w:rsid w:val="00B7571A"/>
    <w:rsid w:val="00B75798"/>
    <w:rsid w:val="00B76EA0"/>
    <w:rsid w:val="00B80A8A"/>
    <w:rsid w:val="00B8256F"/>
    <w:rsid w:val="00B84329"/>
    <w:rsid w:val="00B84BAC"/>
    <w:rsid w:val="00B8566A"/>
    <w:rsid w:val="00B85A03"/>
    <w:rsid w:val="00B906C0"/>
    <w:rsid w:val="00B910DC"/>
    <w:rsid w:val="00B92568"/>
    <w:rsid w:val="00B95B56"/>
    <w:rsid w:val="00B95E1A"/>
    <w:rsid w:val="00B97E96"/>
    <w:rsid w:val="00BA6BEE"/>
    <w:rsid w:val="00BA7C24"/>
    <w:rsid w:val="00BB12F1"/>
    <w:rsid w:val="00BB22ED"/>
    <w:rsid w:val="00BB2D70"/>
    <w:rsid w:val="00BB2DAC"/>
    <w:rsid w:val="00BB3338"/>
    <w:rsid w:val="00BB57F9"/>
    <w:rsid w:val="00BB61DD"/>
    <w:rsid w:val="00BC01E9"/>
    <w:rsid w:val="00BC14ED"/>
    <w:rsid w:val="00BC2C13"/>
    <w:rsid w:val="00BC362E"/>
    <w:rsid w:val="00BC5621"/>
    <w:rsid w:val="00BC66EC"/>
    <w:rsid w:val="00BD0026"/>
    <w:rsid w:val="00BD30BB"/>
    <w:rsid w:val="00BD5117"/>
    <w:rsid w:val="00BD574B"/>
    <w:rsid w:val="00BD6E39"/>
    <w:rsid w:val="00BE2E67"/>
    <w:rsid w:val="00BE3169"/>
    <w:rsid w:val="00BF03A4"/>
    <w:rsid w:val="00BF048A"/>
    <w:rsid w:val="00BF1F26"/>
    <w:rsid w:val="00BF343B"/>
    <w:rsid w:val="00BF460B"/>
    <w:rsid w:val="00C03300"/>
    <w:rsid w:val="00C051CA"/>
    <w:rsid w:val="00C05F09"/>
    <w:rsid w:val="00C0607B"/>
    <w:rsid w:val="00C06170"/>
    <w:rsid w:val="00C07689"/>
    <w:rsid w:val="00C154B0"/>
    <w:rsid w:val="00C1672B"/>
    <w:rsid w:val="00C1748D"/>
    <w:rsid w:val="00C17C6D"/>
    <w:rsid w:val="00C202E5"/>
    <w:rsid w:val="00C22FE9"/>
    <w:rsid w:val="00C26C23"/>
    <w:rsid w:val="00C2785C"/>
    <w:rsid w:val="00C30164"/>
    <w:rsid w:val="00C31136"/>
    <w:rsid w:val="00C35A5E"/>
    <w:rsid w:val="00C4069A"/>
    <w:rsid w:val="00C41B07"/>
    <w:rsid w:val="00C41FFA"/>
    <w:rsid w:val="00C43463"/>
    <w:rsid w:val="00C5130B"/>
    <w:rsid w:val="00C51CC5"/>
    <w:rsid w:val="00C52622"/>
    <w:rsid w:val="00C540D7"/>
    <w:rsid w:val="00C54875"/>
    <w:rsid w:val="00C57A4C"/>
    <w:rsid w:val="00C6298D"/>
    <w:rsid w:val="00C637EF"/>
    <w:rsid w:val="00C65CD0"/>
    <w:rsid w:val="00C71E18"/>
    <w:rsid w:val="00C80598"/>
    <w:rsid w:val="00C8060B"/>
    <w:rsid w:val="00C83329"/>
    <w:rsid w:val="00C83A48"/>
    <w:rsid w:val="00C83C51"/>
    <w:rsid w:val="00C83EBF"/>
    <w:rsid w:val="00C859CA"/>
    <w:rsid w:val="00C86FD6"/>
    <w:rsid w:val="00C93B0C"/>
    <w:rsid w:val="00C94514"/>
    <w:rsid w:val="00C97381"/>
    <w:rsid w:val="00CA2F3D"/>
    <w:rsid w:val="00CA41BA"/>
    <w:rsid w:val="00CB01E3"/>
    <w:rsid w:val="00CB1267"/>
    <w:rsid w:val="00CB1468"/>
    <w:rsid w:val="00CC0576"/>
    <w:rsid w:val="00CC1A82"/>
    <w:rsid w:val="00CC75BF"/>
    <w:rsid w:val="00CC7DE9"/>
    <w:rsid w:val="00CD039A"/>
    <w:rsid w:val="00CD4878"/>
    <w:rsid w:val="00CD48AD"/>
    <w:rsid w:val="00CD53CC"/>
    <w:rsid w:val="00CD5F30"/>
    <w:rsid w:val="00CD6989"/>
    <w:rsid w:val="00CD6C9E"/>
    <w:rsid w:val="00CD79E9"/>
    <w:rsid w:val="00CE1C1C"/>
    <w:rsid w:val="00CE3571"/>
    <w:rsid w:val="00CE3BBB"/>
    <w:rsid w:val="00CE5981"/>
    <w:rsid w:val="00CE5B25"/>
    <w:rsid w:val="00CE72BD"/>
    <w:rsid w:val="00CE79D7"/>
    <w:rsid w:val="00CF4438"/>
    <w:rsid w:val="00CF54D3"/>
    <w:rsid w:val="00CF6357"/>
    <w:rsid w:val="00CF6538"/>
    <w:rsid w:val="00D010EE"/>
    <w:rsid w:val="00D02E6B"/>
    <w:rsid w:val="00D03F7B"/>
    <w:rsid w:val="00D05A86"/>
    <w:rsid w:val="00D07723"/>
    <w:rsid w:val="00D11B78"/>
    <w:rsid w:val="00D122CF"/>
    <w:rsid w:val="00D14AEC"/>
    <w:rsid w:val="00D17E4A"/>
    <w:rsid w:val="00D20B72"/>
    <w:rsid w:val="00D20BFB"/>
    <w:rsid w:val="00D219D0"/>
    <w:rsid w:val="00D22217"/>
    <w:rsid w:val="00D22620"/>
    <w:rsid w:val="00D236F9"/>
    <w:rsid w:val="00D30020"/>
    <w:rsid w:val="00D342BD"/>
    <w:rsid w:val="00D34546"/>
    <w:rsid w:val="00D37E4A"/>
    <w:rsid w:val="00D430A1"/>
    <w:rsid w:val="00D444B1"/>
    <w:rsid w:val="00D45966"/>
    <w:rsid w:val="00D464CC"/>
    <w:rsid w:val="00D50566"/>
    <w:rsid w:val="00D53E8B"/>
    <w:rsid w:val="00D5648B"/>
    <w:rsid w:val="00D654C4"/>
    <w:rsid w:val="00D67A10"/>
    <w:rsid w:val="00D702FF"/>
    <w:rsid w:val="00D714E0"/>
    <w:rsid w:val="00D777DB"/>
    <w:rsid w:val="00D77B15"/>
    <w:rsid w:val="00D80277"/>
    <w:rsid w:val="00D81A15"/>
    <w:rsid w:val="00D8372C"/>
    <w:rsid w:val="00D905E7"/>
    <w:rsid w:val="00D91135"/>
    <w:rsid w:val="00D92F1B"/>
    <w:rsid w:val="00D93A6D"/>
    <w:rsid w:val="00D93D86"/>
    <w:rsid w:val="00DA358C"/>
    <w:rsid w:val="00DA5A4E"/>
    <w:rsid w:val="00DB1874"/>
    <w:rsid w:val="00DB40B3"/>
    <w:rsid w:val="00DB4A3A"/>
    <w:rsid w:val="00DB67CA"/>
    <w:rsid w:val="00DB7435"/>
    <w:rsid w:val="00DB76B9"/>
    <w:rsid w:val="00DC1D6A"/>
    <w:rsid w:val="00DC62CA"/>
    <w:rsid w:val="00DC67E6"/>
    <w:rsid w:val="00DD3EED"/>
    <w:rsid w:val="00DD672C"/>
    <w:rsid w:val="00DD7E8B"/>
    <w:rsid w:val="00DE1B01"/>
    <w:rsid w:val="00DE1C9F"/>
    <w:rsid w:val="00DE1D32"/>
    <w:rsid w:val="00DE2194"/>
    <w:rsid w:val="00DE3527"/>
    <w:rsid w:val="00DF2635"/>
    <w:rsid w:val="00DF4331"/>
    <w:rsid w:val="00DF6105"/>
    <w:rsid w:val="00DF65AC"/>
    <w:rsid w:val="00E008E3"/>
    <w:rsid w:val="00E03429"/>
    <w:rsid w:val="00E0389F"/>
    <w:rsid w:val="00E07150"/>
    <w:rsid w:val="00E074EE"/>
    <w:rsid w:val="00E10D53"/>
    <w:rsid w:val="00E15D83"/>
    <w:rsid w:val="00E17F32"/>
    <w:rsid w:val="00E17FE3"/>
    <w:rsid w:val="00E216AC"/>
    <w:rsid w:val="00E217F6"/>
    <w:rsid w:val="00E23276"/>
    <w:rsid w:val="00E23443"/>
    <w:rsid w:val="00E2450F"/>
    <w:rsid w:val="00E253BB"/>
    <w:rsid w:val="00E2686F"/>
    <w:rsid w:val="00E26A7A"/>
    <w:rsid w:val="00E2797F"/>
    <w:rsid w:val="00E3189C"/>
    <w:rsid w:val="00E347D3"/>
    <w:rsid w:val="00E42C0C"/>
    <w:rsid w:val="00E45AE4"/>
    <w:rsid w:val="00E4727C"/>
    <w:rsid w:val="00E51069"/>
    <w:rsid w:val="00E533C9"/>
    <w:rsid w:val="00E54885"/>
    <w:rsid w:val="00E56C3B"/>
    <w:rsid w:val="00E56C7D"/>
    <w:rsid w:val="00E60225"/>
    <w:rsid w:val="00E627A6"/>
    <w:rsid w:val="00E7076F"/>
    <w:rsid w:val="00E73E94"/>
    <w:rsid w:val="00E740CC"/>
    <w:rsid w:val="00E749DC"/>
    <w:rsid w:val="00E774C1"/>
    <w:rsid w:val="00E80F3B"/>
    <w:rsid w:val="00E8162A"/>
    <w:rsid w:val="00E87798"/>
    <w:rsid w:val="00E923E7"/>
    <w:rsid w:val="00E94115"/>
    <w:rsid w:val="00E95996"/>
    <w:rsid w:val="00E95BDB"/>
    <w:rsid w:val="00E96218"/>
    <w:rsid w:val="00EA1652"/>
    <w:rsid w:val="00EA1AF6"/>
    <w:rsid w:val="00EA2EC4"/>
    <w:rsid w:val="00EA3137"/>
    <w:rsid w:val="00EA576F"/>
    <w:rsid w:val="00EA70BE"/>
    <w:rsid w:val="00EA7441"/>
    <w:rsid w:val="00EA7A3B"/>
    <w:rsid w:val="00EA7DE6"/>
    <w:rsid w:val="00EB046B"/>
    <w:rsid w:val="00EB3086"/>
    <w:rsid w:val="00EB6FC3"/>
    <w:rsid w:val="00EB7B4D"/>
    <w:rsid w:val="00EC177F"/>
    <w:rsid w:val="00EC4BCB"/>
    <w:rsid w:val="00EC5A92"/>
    <w:rsid w:val="00EC5CD5"/>
    <w:rsid w:val="00EC7899"/>
    <w:rsid w:val="00ED3CC0"/>
    <w:rsid w:val="00ED5297"/>
    <w:rsid w:val="00ED5AA3"/>
    <w:rsid w:val="00ED6847"/>
    <w:rsid w:val="00ED7D76"/>
    <w:rsid w:val="00ED7E1F"/>
    <w:rsid w:val="00EE09E4"/>
    <w:rsid w:val="00EE1980"/>
    <w:rsid w:val="00EE20F6"/>
    <w:rsid w:val="00EE308D"/>
    <w:rsid w:val="00EE6F57"/>
    <w:rsid w:val="00EF05D6"/>
    <w:rsid w:val="00EF334B"/>
    <w:rsid w:val="00EF71B3"/>
    <w:rsid w:val="00EF785D"/>
    <w:rsid w:val="00F0130C"/>
    <w:rsid w:val="00F019A4"/>
    <w:rsid w:val="00F01A46"/>
    <w:rsid w:val="00F01D89"/>
    <w:rsid w:val="00F02182"/>
    <w:rsid w:val="00F047C4"/>
    <w:rsid w:val="00F051D5"/>
    <w:rsid w:val="00F07999"/>
    <w:rsid w:val="00F10B8A"/>
    <w:rsid w:val="00F203F6"/>
    <w:rsid w:val="00F2254C"/>
    <w:rsid w:val="00F24311"/>
    <w:rsid w:val="00F251EC"/>
    <w:rsid w:val="00F25EEA"/>
    <w:rsid w:val="00F3050E"/>
    <w:rsid w:val="00F311B2"/>
    <w:rsid w:val="00F312F7"/>
    <w:rsid w:val="00F3175C"/>
    <w:rsid w:val="00F32A02"/>
    <w:rsid w:val="00F34424"/>
    <w:rsid w:val="00F35A91"/>
    <w:rsid w:val="00F4323E"/>
    <w:rsid w:val="00F51A4D"/>
    <w:rsid w:val="00F52C32"/>
    <w:rsid w:val="00F53168"/>
    <w:rsid w:val="00F5406F"/>
    <w:rsid w:val="00F56839"/>
    <w:rsid w:val="00F601EC"/>
    <w:rsid w:val="00F61AF9"/>
    <w:rsid w:val="00F64010"/>
    <w:rsid w:val="00F640F3"/>
    <w:rsid w:val="00F6537F"/>
    <w:rsid w:val="00F65D75"/>
    <w:rsid w:val="00F6601F"/>
    <w:rsid w:val="00F7088F"/>
    <w:rsid w:val="00F70C12"/>
    <w:rsid w:val="00F7192A"/>
    <w:rsid w:val="00F77C1E"/>
    <w:rsid w:val="00F77C47"/>
    <w:rsid w:val="00F800BA"/>
    <w:rsid w:val="00F803B7"/>
    <w:rsid w:val="00F80E52"/>
    <w:rsid w:val="00F813B3"/>
    <w:rsid w:val="00F828D4"/>
    <w:rsid w:val="00F84311"/>
    <w:rsid w:val="00F90444"/>
    <w:rsid w:val="00F90628"/>
    <w:rsid w:val="00F93590"/>
    <w:rsid w:val="00F96A80"/>
    <w:rsid w:val="00F97FAD"/>
    <w:rsid w:val="00FA0A67"/>
    <w:rsid w:val="00FA15AF"/>
    <w:rsid w:val="00FA4962"/>
    <w:rsid w:val="00FA7951"/>
    <w:rsid w:val="00FB0D45"/>
    <w:rsid w:val="00FB1FAD"/>
    <w:rsid w:val="00FB763B"/>
    <w:rsid w:val="00FC0D08"/>
    <w:rsid w:val="00FC351F"/>
    <w:rsid w:val="00FC3B3A"/>
    <w:rsid w:val="00FC3BE4"/>
    <w:rsid w:val="00FC72BA"/>
    <w:rsid w:val="00FC7ED8"/>
    <w:rsid w:val="00FD41F6"/>
    <w:rsid w:val="00FD4F54"/>
    <w:rsid w:val="00FD5589"/>
    <w:rsid w:val="00FE0251"/>
    <w:rsid w:val="00FE13DF"/>
    <w:rsid w:val="00FE2F71"/>
    <w:rsid w:val="00FE4156"/>
    <w:rsid w:val="00FE42BA"/>
    <w:rsid w:val="00FE4C19"/>
    <w:rsid w:val="00FE567B"/>
    <w:rsid w:val="00FE59F1"/>
    <w:rsid w:val="00FF095B"/>
    <w:rsid w:val="00FF1A1F"/>
    <w:rsid w:val="00FF4D91"/>
    <w:rsid w:val="00FF7AE5"/>
    <w:rsid w:val="00FF7D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87C80"/>
  <w15:docId w15:val="{47877693-B70F-45EF-99AB-507406E2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D89"/>
    <w:pPr>
      <w:spacing w:after="0" w:line="240" w:lineRule="auto"/>
    </w:pPr>
    <w:rPr>
      <w:rFonts w:ascii="Calibri" w:eastAsia="Calibri" w:hAnsi="Calibri" w:cs="Arial"/>
      <w:sz w:val="20"/>
      <w:szCs w:val="20"/>
      <w:lang w:eastAsia="es-CO"/>
    </w:rPr>
  </w:style>
  <w:style w:type="paragraph" w:styleId="Ttulo1">
    <w:name w:val="heading 1"/>
    <w:basedOn w:val="Normal"/>
    <w:next w:val="Normal"/>
    <w:link w:val="Ttulo1Car"/>
    <w:uiPriority w:val="9"/>
    <w:qFormat/>
    <w:rsid w:val="0056163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56163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FEC"/>
    <w:pPr>
      <w:tabs>
        <w:tab w:val="center" w:pos="4419"/>
        <w:tab w:val="right" w:pos="8838"/>
      </w:tabs>
    </w:pPr>
  </w:style>
  <w:style w:type="character" w:customStyle="1" w:styleId="EncabezadoCar">
    <w:name w:val="Encabezado Car"/>
    <w:basedOn w:val="Fuentedeprrafopredeter"/>
    <w:link w:val="Encabezado"/>
    <w:uiPriority w:val="99"/>
    <w:rsid w:val="00A05FEC"/>
  </w:style>
  <w:style w:type="paragraph" w:styleId="Piedepgina">
    <w:name w:val="footer"/>
    <w:basedOn w:val="Normal"/>
    <w:link w:val="PiedepginaCar"/>
    <w:uiPriority w:val="99"/>
    <w:unhideWhenUsed/>
    <w:rsid w:val="00A05FEC"/>
    <w:pPr>
      <w:tabs>
        <w:tab w:val="center" w:pos="4419"/>
        <w:tab w:val="right" w:pos="8838"/>
      </w:tabs>
    </w:pPr>
  </w:style>
  <w:style w:type="character" w:customStyle="1" w:styleId="PiedepginaCar">
    <w:name w:val="Pie de página Car"/>
    <w:basedOn w:val="Fuentedeprrafopredeter"/>
    <w:link w:val="Piedepgina"/>
    <w:uiPriority w:val="99"/>
    <w:rsid w:val="00A05FEC"/>
  </w:style>
  <w:style w:type="table" w:styleId="Tablaconcuadrcula">
    <w:name w:val="Table Grid"/>
    <w:basedOn w:val="Tablanormal"/>
    <w:uiPriority w:val="59"/>
    <w:rsid w:val="00C5130B"/>
    <w:pPr>
      <w:spacing w:after="0" w:line="240" w:lineRule="auto"/>
    </w:pPr>
    <w:rPr>
      <w:rFonts w:ascii="Calibri" w:eastAsia="Calibri" w:hAnsi="Calibri" w:cs="Arial"/>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Prrafodelista">
    <w:name w:val="List Paragraph"/>
    <w:basedOn w:val="Normal"/>
    <w:link w:val="PrrafodelistaCar"/>
    <w:uiPriority w:val="34"/>
    <w:qFormat/>
    <w:rsid w:val="006D1E7F"/>
    <w:pPr>
      <w:ind w:left="720"/>
      <w:contextualSpacing/>
    </w:pPr>
  </w:style>
  <w:style w:type="paragraph" w:customStyle="1" w:styleId="Default">
    <w:name w:val="Default"/>
    <w:rsid w:val="00A117F1"/>
    <w:pPr>
      <w:autoSpaceDE w:val="0"/>
      <w:autoSpaceDN w:val="0"/>
      <w:adjustRightInd w:val="0"/>
      <w:spacing w:after="0" w:line="240" w:lineRule="auto"/>
    </w:pPr>
    <w:rPr>
      <w:rFonts w:ascii="Calibri" w:hAnsi="Calibri" w:cs="Calibri"/>
      <w:color w:val="000000"/>
      <w:sz w:val="24"/>
      <w:szCs w:val="24"/>
    </w:rPr>
  </w:style>
  <w:style w:type="character" w:styleId="Textoennegrita">
    <w:name w:val="Strong"/>
    <w:basedOn w:val="Fuentedeprrafopredeter"/>
    <w:uiPriority w:val="22"/>
    <w:qFormat/>
    <w:rsid w:val="00902946"/>
    <w:rPr>
      <w:b/>
      <w:bCs/>
    </w:rPr>
  </w:style>
  <w:style w:type="paragraph" w:customStyle="1" w:styleId="tema">
    <w:name w:val="tema"/>
    <w:basedOn w:val="Normal"/>
    <w:rsid w:val="00B95B56"/>
    <w:pPr>
      <w:spacing w:before="100" w:beforeAutospacing="1" w:after="100" w:afterAutospacing="1"/>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D010EE"/>
    <w:rPr>
      <w:rFonts w:ascii="Tahoma" w:hAnsi="Tahoma" w:cs="Tahoma"/>
      <w:sz w:val="16"/>
      <w:szCs w:val="16"/>
    </w:rPr>
  </w:style>
  <w:style w:type="character" w:customStyle="1" w:styleId="TextodegloboCar">
    <w:name w:val="Texto de globo Car"/>
    <w:basedOn w:val="Fuentedeprrafopredeter"/>
    <w:link w:val="Textodeglobo"/>
    <w:uiPriority w:val="99"/>
    <w:semiHidden/>
    <w:rsid w:val="00D010EE"/>
    <w:rPr>
      <w:rFonts w:ascii="Tahoma" w:eastAsia="Calibri" w:hAnsi="Tahoma" w:cs="Tahoma"/>
      <w:sz w:val="16"/>
      <w:szCs w:val="16"/>
      <w:lang w:eastAsia="es-CO"/>
    </w:rPr>
  </w:style>
  <w:style w:type="table" w:customStyle="1" w:styleId="Tablaconcuadrcula1">
    <w:name w:val="Tabla con cuadrícula1"/>
    <w:basedOn w:val="Tablanormal"/>
    <w:next w:val="Tablaconcuadrcula"/>
    <w:uiPriority w:val="39"/>
    <w:rsid w:val="00CE5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61639"/>
    <w:rPr>
      <w:rFonts w:asciiTheme="majorHAnsi" w:eastAsiaTheme="majorEastAsia" w:hAnsiTheme="majorHAnsi" w:cstheme="majorBidi"/>
      <w:color w:val="2E74B5" w:themeColor="accent1" w:themeShade="BF"/>
      <w:sz w:val="32"/>
      <w:szCs w:val="32"/>
      <w:lang w:eastAsia="es-CO"/>
    </w:rPr>
  </w:style>
  <w:style w:type="paragraph" w:styleId="TtulodeTDC">
    <w:name w:val="TOC Heading"/>
    <w:basedOn w:val="Ttulo1"/>
    <w:next w:val="Normal"/>
    <w:uiPriority w:val="39"/>
    <w:unhideWhenUsed/>
    <w:qFormat/>
    <w:rsid w:val="00561639"/>
    <w:pPr>
      <w:spacing w:line="259" w:lineRule="auto"/>
      <w:outlineLvl w:val="9"/>
    </w:pPr>
  </w:style>
  <w:style w:type="paragraph" w:styleId="TDC2">
    <w:name w:val="toc 2"/>
    <w:basedOn w:val="Normal"/>
    <w:next w:val="Normal"/>
    <w:autoRedefine/>
    <w:uiPriority w:val="39"/>
    <w:unhideWhenUsed/>
    <w:rsid w:val="00561639"/>
    <w:pPr>
      <w:spacing w:after="100" w:line="259" w:lineRule="auto"/>
      <w:ind w:left="220"/>
    </w:pPr>
    <w:rPr>
      <w:rFonts w:asciiTheme="minorHAnsi" w:eastAsiaTheme="minorEastAsia" w:hAnsiTheme="minorHAnsi" w:cs="Times New Roman"/>
      <w:sz w:val="22"/>
      <w:szCs w:val="22"/>
    </w:rPr>
  </w:style>
  <w:style w:type="paragraph" w:styleId="TDC1">
    <w:name w:val="toc 1"/>
    <w:basedOn w:val="Normal"/>
    <w:next w:val="Normal"/>
    <w:autoRedefine/>
    <w:uiPriority w:val="39"/>
    <w:unhideWhenUsed/>
    <w:rsid w:val="00561639"/>
    <w:pPr>
      <w:spacing w:after="100" w:line="259" w:lineRule="auto"/>
    </w:pPr>
    <w:rPr>
      <w:rFonts w:asciiTheme="minorHAnsi" w:eastAsiaTheme="minorEastAsia" w:hAnsiTheme="minorHAnsi" w:cs="Times New Roman"/>
      <w:sz w:val="22"/>
      <w:szCs w:val="22"/>
    </w:rPr>
  </w:style>
  <w:style w:type="paragraph" w:styleId="TDC3">
    <w:name w:val="toc 3"/>
    <w:basedOn w:val="Normal"/>
    <w:next w:val="Normal"/>
    <w:autoRedefine/>
    <w:uiPriority w:val="39"/>
    <w:unhideWhenUsed/>
    <w:rsid w:val="00561639"/>
    <w:pPr>
      <w:spacing w:after="100" w:line="259" w:lineRule="auto"/>
      <w:ind w:left="440"/>
    </w:pPr>
    <w:rPr>
      <w:rFonts w:asciiTheme="minorHAnsi" w:eastAsiaTheme="minorEastAsia" w:hAnsiTheme="minorHAnsi" w:cs="Times New Roman"/>
      <w:sz w:val="22"/>
      <w:szCs w:val="22"/>
    </w:rPr>
  </w:style>
  <w:style w:type="character" w:customStyle="1" w:styleId="Ttulo2Car">
    <w:name w:val="Título 2 Car"/>
    <w:basedOn w:val="Fuentedeprrafopredeter"/>
    <w:link w:val="Ttulo2"/>
    <w:uiPriority w:val="9"/>
    <w:semiHidden/>
    <w:rsid w:val="00561639"/>
    <w:rPr>
      <w:rFonts w:asciiTheme="majorHAnsi" w:eastAsiaTheme="majorEastAsia" w:hAnsiTheme="majorHAnsi" w:cstheme="majorBidi"/>
      <w:color w:val="2E74B5" w:themeColor="accent1" w:themeShade="BF"/>
      <w:sz w:val="26"/>
      <w:szCs w:val="26"/>
      <w:lang w:eastAsia="es-CO"/>
    </w:rPr>
  </w:style>
  <w:style w:type="character" w:styleId="Hipervnculo">
    <w:name w:val="Hyperlink"/>
    <w:basedOn w:val="Fuentedeprrafopredeter"/>
    <w:uiPriority w:val="99"/>
    <w:unhideWhenUsed/>
    <w:rsid w:val="00561639"/>
    <w:rPr>
      <w:color w:val="0563C1" w:themeColor="hyperlink"/>
      <w:u w:val="single"/>
    </w:rPr>
  </w:style>
  <w:style w:type="table" w:customStyle="1" w:styleId="Tablaconcuadrcula2">
    <w:name w:val="Tabla con cuadrícula2"/>
    <w:basedOn w:val="Tablanormal"/>
    <w:next w:val="Tablaconcuadrcula"/>
    <w:uiPriority w:val="59"/>
    <w:rsid w:val="00312F02"/>
    <w:pPr>
      <w:spacing w:after="0" w:line="240" w:lineRule="auto"/>
    </w:pPr>
    <w:rPr>
      <w:rFonts w:ascii="Calibri" w:eastAsia="Calibri" w:hAnsi="Calibri" w:cs="Arial"/>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637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637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1727C"/>
    <w:pPr>
      <w:spacing w:before="100" w:beforeAutospacing="1" w:after="100" w:afterAutospacing="1"/>
    </w:pPr>
    <w:rPr>
      <w:rFonts w:ascii="Times New Roman" w:eastAsia="Times New Roman" w:hAnsi="Times New Roman" w:cs="Times New Roman"/>
      <w:sz w:val="24"/>
      <w:szCs w:val="24"/>
    </w:rPr>
  </w:style>
  <w:style w:type="numbering" w:customStyle="1" w:styleId="Sinlista1">
    <w:name w:val="Sin lista1"/>
    <w:next w:val="Sinlista"/>
    <w:uiPriority w:val="99"/>
    <w:semiHidden/>
    <w:unhideWhenUsed/>
    <w:rsid w:val="0071727C"/>
  </w:style>
  <w:style w:type="table" w:customStyle="1" w:styleId="Tablaconcuadrcula5">
    <w:name w:val="Tabla con cuadrícula5"/>
    <w:basedOn w:val="Tablanormal"/>
    <w:next w:val="Tablaconcuadrcula"/>
    <w:uiPriority w:val="39"/>
    <w:rsid w:val="007172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decuadrcula1clara-nfasis5">
    <w:name w:val="Grid Table 1 Light Accent 5"/>
    <w:basedOn w:val="Tablanormal"/>
    <w:uiPriority w:val="46"/>
    <w:rsid w:val="0017570B"/>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extoindependiente">
    <w:name w:val="Body Text"/>
    <w:basedOn w:val="Normal"/>
    <w:link w:val="TextoindependienteCar"/>
    <w:rsid w:val="005B3CD7"/>
    <w:pPr>
      <w:jc w:val="both"/>
    </w:pPr>
    <w:rPr>
      <w:rFonts w:ascii="Tahoma" w:eastAsia="Times New Roman" w:hAnsi="Tahoma" w:cs="Times New Roman"/>
      <w:sz w:val="24"/>
      <w:szCs w:val="24"/>
      <w:lang w:val="es-MX" w:eastAsia="es-ES"/>
    </w:rPr>
  </w:style>
  <w:style w:type="character" w:customStyle="1" w:styleId="TextoindependienteCar">
    <w:name w:val="Texto independiente Car"/>
    <w:basedOn w:val="Fuentedeprrafopredeter"/>
    <w:link w:val="Textoindependiente"/>
    <w:rsid w:val="005B3CD7"/>
    <w:rPr>
      <w:rFonts w:ascii="Tahoma" w:eastAsia="Times New Roman" w:hAnsi="Tahoma" w:cs="Times New Roman"/>
      <w:sz w:val="24"/>
      <w:szCs w:val="24"/>
      <w:lang w:val="es-MX" w:eastAsia="es-ES"/>
    </w:rPr>
  </w:style>
  <w:style w:type="table" w:styleId="Tabladecuadrcula1clara">
    <w:name w:val="Grid Table 1 Light"/>
    <w:basedOn w:val="Tablanormal"/>
    <w:uiPriority w:val="46"/>
    <w:rsid w:val="005B3CD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extonavy">
    <w:name w:val="texto_navy"/>
    <w:basedOn w:val="Fuentedeprrafopredeter"/>
    <w:rsid w:val="00355675"/>
  </w:style>
  <w:style w:type="character" w:customStyle="1" w:styleId="apple-converted-space">
    <w:name w:val="apple-converted-space"/>
    <w:basedOn w:val="Fuentedeprrafopredeter"/>
    <w:rsid w:val="00355675"/>
  </w:style>
  <w:style w:type="numbering" w:customStyle="1" w:styleId="Sinlista2">
    <w:name w:val="Sin lista2"/>
    <w:next w:val="Sinlista"/>
    <w:uiPriority w:val="99"/>
    <w:semiHidden/>
    <w:unhideWhenUsed/>
    <w:rsid w:val="00C41B07"/>
  </w:style>
  <w:style w:type="table" w:customStyle="1" w:styleId="Tablaconcuadrcula6">
    <w:name w:val="Tabla con cuadrícula6"/>
    <w:basedOn w:val="Tablanormal"/>
    <w:next w:val="Tablaconcuadrcula"/>
    <w:uiPriority w:val="39"/>
    <w:rsid w:val="00C41B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link w:val="Prrafodelista"/>
    <w:uiPriority w:val="34"/>
    <w:rsid w:val="00E10D53"/>
    <w:rPr>
      <w:rFonts w:ascii="Calibri" w:eastAsia="Calibri" w:hAnsi="Calibri" w:cs="Arial"/>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50038">
      <w:bodyDiv w:val="1"/>
      <w:marLeft w:val="0"/>
      <w:marRight w:val="0"/>
      <w:marTop w:val="0"/>
      <w:marBottom w:val="0"/>
      <w:divBdr>
        <w:top w:val="none" w:sz="0" w:space="0" w:color="auto"/>
        <w:left w:val="none" w:sz="0" w:space="0" w:color="auto"/>
        <w:bottom w:val="none" w:sz="0" w:space="0" w:color="auto"/>
        <w:right w:val="none" w:sz="0" w:space="0" w:color="auto"/>
      </w:divBdr>
      <w:divsChild>
        <w:div w:id="1896164465">
          <w:marLeft w:val="547"/>
          <w:marRight w:val="0"/>
          <w:marTop w:val="0"/>
          <w:marBottom w:val="0"/>
          <w:divBdr>
            <w:top w:val="none" w:sz="0" w:space="0" w:color="auto"/>
            <w:left w:val="none" w:sz="0" w:space="0" w:color="auto"/>
            <w:bottom w:val="none" w:sz="0" w:space="0" w:color="auto"/>
            <w:right w:val="none" w:sz="0" w:space="0" w:color="auto"/>
          </w:divBdr>
        </w:div>
      </w:divsChild>
    </w:div>
    <w:div w:id="151265616">
      <w:bodyDiv w:val="1"/>
      <w:marLeft w:val="0"/>
      <w:marRight w:val="0"/>
      <w:marTop w:val="0"/>
      <w:marBottom w:val="0"/>
      <w:divBdr>
        <w:top w:val="none" w:sz="0" w:space="0" w:color="auto"/>
        <w:left w:val="none" w:sz="0" w:space="0" w:color="auto"/>
        <w:bottom w:val="none" w:sz="0" w:space="0" w:color="auto"/>
        <w:right w:val="none" w:sz="0" w:space="0" w:color="auto"/>
      </w:divBdr>
    </w:div>
    <w:div w:id="250547198">
      <w:bodyDiv w:val="1"/>
      <w:marLeft w:val="0"/>
      <w:marRight w:val="0"/>
      <w:marTop w:val="0"/>
      <w:marBottom w:val="0"/>
      <w:divBdr>
        <w:top w:val="none" w:sz="0" w:space="0" w:color="auto"/>
        <w:left w:val="none" w:sz="0" w:space="0" w:color="auto"/>
        <w:bottom w:val="none" w:sz="0" w:space="0" w:color="auto"/>
        <w:right w:val="none" w:sz="0" w:space="0" w:color="auto"/>
      </w:divBdr>
    </w:div>
    <w:div w:id="273251229">
      <w:bodyDiv w:val="1"/>
      <w:marLeft w:val="0"/>
      <w:marRight w:val="0"/>
      <w:marTop w:val="0"/>
      <w:marBottom w:val="0"/>
      <w:divBdr>
        <w:top w:val="none" w:sz="0" w:space="0" w:color="auto"/>
        <w:left w:val="none" w:sz="0" w:space="0" w:color="auto"/>
        <w:bottom w:val="none" w:sz="0" w:space="0" w:color="auto"/>
        <w:right w:val="none" w:sz="0" w:space="0" w:color="auto"/>
      </w:divBdr>
    </w:div>
    <w:div w:id="1029259193">
      <w:bodyDiv w:val="1"/>
      <w:marLeft w:val="0"/>
      <w:marRight w:val="0"/>
      <w:marTop w:val="0"/>
      <w:marBottom w:val="0"/>
      <w:divBdr>
        <w:top w:val="none" w:sz="0" w:space="0" w:color="auto"/>
        <w:left w:val="none" w:sz="0" w:space="0" w:color="auto"/>
        <w:bottom w:val="none" w:sz="0" w:space="0" w:color="auto"/>
        <w:right w:val="none" w:sz="0" w:space="0" w:color="auto"/>
      </w:divBdr>
    </w:div>
    <w:div w:id="1219897091">
      <w:bodyDiv w:val="1"/>
      <w:marLeft w:val="0"/>
      <w:marRight w:val="0"/>
      <w:marTop w:val="0"/>
      <w:marBottom w:val="0"/>
      <w:divBdr>
        <w:top w:val="none" w:sz="0" w:space="0" w:color="auto"/>
        <w:left w:val="none" w:sz="0" w:space="0" w:color="auto"/>
        <w:bottom w:val="none" w:sz="0" w:space="0" w:color="auto"/>
        <w:right w:val="none" w:sz="0" w:space="0" w:color="auto"/>
      </w:divBdr>
    </w:div>
    <w:div w:id="1246068139">
      <w:bodyDiv w:val="1"/>
      <w:marLeft w:val="0"/>
      <w:marRight w:val="0"/>
      <w:marTop w:val="0"/>
      <w:marBottom w:val="0"/>
      <w:divBdr>
        <w:top w:val="none" w:sz="0" w:space="0" w:color="auto"/>
        <w:left w:val="none" w:sz="0" w:space="0" w:color="auto"/>
        <w:bottom w:val="none" w:sz="0" w:space="0" w:color="auto"/>
        <w:right w:val="none" w:sz="0" w:space="0" w:color="auto"/>
      </w:divBdr>
    </w:div>
    <w:div w:id="1289582144">
      <w:bodyDiv w:val="1"/>
      <w:marLeft w:val="0"/>
      <w:marRight w:val="0"/>
      <w:marTop w:val="0"/>
      <w:marBottom w:val="0"/>
      <w:divBdr>
        <w:top w:val="none" w:sz="0" w:space="0" w:color="auto"/>
        <w:left w:val="none" w:sz="0" w:space="0" w:color="auto"/>
        <w:bottom w:val="none" w:sz="0" w:space="0" w:color="auto"/>
        <w:right w:val="none" w:sz="0" w:space="0" w:color="auto"/>
      </w:divBdr>
      <w:divsChild>
        <w:div w:id="1279066384">
          <w:marLeft w:val="547"/>
          <w:marRight w:val="0"/>
          <w:marTop w:val="0"/>
          <w:marBottom w:val="0"/>
          <w:divBdr>
            <w:top w:val="none" w:sz="0" w:space="0" w:color="auto"/>
            <w:left w:val="none" w:sz="0" w:space="0" w:color="auto"/>
            <w:bottom w:val="none" w:sz="0" w:space="0" w:color="auto"/>
            <w:right w:val="none" w:sz="0" w:space="0" w:color="auto"/>
          </w:divBdr>
        </w:div>
      </w:divsChild>
    </w:div>
    <w:div w:id="1356733879">
      <w:bodyDiv w:val="1"/>
      <w:marLeft w:val="0"/>
      <w:marRight w:val="0"/>
      <w:marTop w:val="0"/>
      <w:marBottom w:val="0"/>
      <w:divBdr>
        <w:top w:val="none" w:sz="0" w:space="0" w:color="auto"/>
        <w:left w:val="none" w:sz="0" w:space="0" w:color="auto"/>
        <w:bottom w:val="none" w:sz="0" w:space="0" w:color="auto"/>
        <w:right w:val="none" w:sz="0" w:space="0" w:color="auto"/>
      </w:divBdr>
    </w:div>
    <w:div w:id="1372613641">
      <w:bodyDiv w:val="1"/>
      <w:marLeft w:val="0"/>
      <w:marRight w:val="0"/>
      <w:marTop w:val="0"/>
      <w:marBottom w:val="0"/>
      <w:divBdr>
        <w:top w:val="none" w:sz="0" w:space="0" w:color="auto"/>
        <w:left w:val="none" w:sz="0" w:space="0" w:color="auto"/>
        <w:bottom w:val="none" w:sz="0" w:space="0" w:color="auto"/>
        <w:right w:val="none" w:sz="0" w:space="0" w:color="auto"/>
      </w:divBdr>
    </w:div>
    <w:div w:id="1390421817">
      <w:bodyDiv w:val="1"/>
      <w:marLeft w:val="0"/>
      <w:marRight w:val="0"/>
      <w:marTop w:val="0"/>
      <w:marBottom w:val="0"/>
      <w:divBdr>
        <w:top w:val="none" w:sz="0" w:space="0" w:color="auto"/>
        <w:left w:val="none" w:sz="0" w:space="0" w:color="auto"/>
        <w:bottom w:val="none" w:sz="0" w:space="0" w:color="auto"/>
        <w:right w:val="none" w:sz="0" w:space="0" w:color="auto"/>
      </w:divBdr>
    </w:div>
    <w:div w:id="1393504695">
      <w:bodyDiv w:val="1"/>
      <w:marLeft w:val="0"/>
      <w:marRight w:val="0"/>
      <w:marTop w:val="0"/>
      <w:marBottom w:val="0"/>
      <w:divBdr>
        <w:top w:val="none" w:sz="0" w:space="0" w:color="auto"/>
        <w:left w:val="none" w:sz="0" w:space="0" w:color="auto"/>
        <w:bottom w:val="none" w:sz="0" w:space="0" w:color="auto"/>
        <w:right w:val="none" w:sz="0" w:space="0" w:color="auto"/>
      </w:divBdr>
      <w:divsChild>
        <w:div w:id="1770928788">
          <w:marLeft w:val="547"/>
          <w:marRight w:val="0"/>
          <w:marTop w:val="0"/>
          <w:marBottom w:val="0"/>
          <w:divBdr>
            <w:top w:val="none" w:sz="0" w:space="0" w:color="auto"/>
            <w:left w:val="none" w:sz="0" w:space="0" w:color="auto"/>
            <w:bottom w:val="none" w:sz="0" w:space="0" w:color="auto"/>
            <w:right w:val="none" w:sz="0" w:space="0" w:color="auto"/>
          </w:divBdr>
        </w:div>
      </w:divsChild>
    </w:div>
    <w:div w:id="1456827187">
      <w:bodyDiv w:val="1"/>
      <w:marLeft w:val="0"/>
      <w:marRight w:val="0"/>
      <w:marTop w:val="0"/>
      <w:marBottom w:val="0"/>
      <w:divBdr>
        <w:top w:val="none" w:sz="0" w:space="0" w:color="auto"/>
        <w:left w:val="none" w:sz="0" w:space="0" w:color="auto"/>
        <w:bottom w:val="none" w:sz="0" w:space="0" w:color="auto"/>
        <w:right w:val="none" w:sz="0" w:space="0" w:color="auto"/>
      </w:divBdr>
    </w:div>
    <w:div w:id="1550067868">
      <w:bodyDiv w:val="1"/>
      <w:marLeft w:val="0"/>
      <w:marRight w:val="0"/>
      <w:marTop w:val="0"/>
      <w:marBottom w:val="0"/>
      <w:divBdr>
        <w:top w:val="none" w:sz="0" w:space="0" w:color="auto"/>
        <w:left w:val="none" w:sz="0" w:space="0" w:color="auto"/>
        <w:bottom w:val="none" w:sz="0" w:space="0" w:color="auto"/>
        <w:right w:val="none" w:sz="0" w:space="0" w:color="auto"/>
      </w:divBdr>
    </w:div>
    <w:div w:id="2030715252">
      <w:bodyDiv w:val="1"/>
      <w:marLeft w:val="0"/>
      <w:marRight w:val="0"/>
      <w:marTop w:val="0"/>
      <w:marBottom w:val="0"/>
      <w:divBdr>
        <w:top w:val="none" w:sz="0" w:space="0" w:color="auto"/>
        <w:left w:val="none" w:sz="0" w:space="0" w:color="auto"/>
        <w:bottom w:val="none" w:sz="0" w:space="0" w:color="auto"/>
        <w:right w:val="none" w:sz="0" w:space="0" w:color="auto"/>
      </w:divBdr>
      <w:divsChild>
        <w:div w:id="36479490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E2B7B-1158-44F3-B1CC-469FE514D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13</Pages>
  <Words>3018</Words>
  <Characters>16605</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51</cp:revision>
  <dcterms:created xsi:type="dcterms:W3CDTF">2022-01-24T23:29:00Z</dcterms:created>
  <dcterms:modified xsi:type="dcterms:W3CDTF">2025-01-31T18:48:00Z</dcterms:modified>
</cp:coreProperties>
</file>